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ГБУК РО «Волгодонский художественный музей»</w:t>
      </w:r>
    </w:p>
    <w:p w14:paraId="02000000">
      <w:pPr>
        <w:pStyle w:val="Style_1"/>
        <w:widowControl w:val="1"/>
        <w:spacing w:before="12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>_________________</w:t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(Ф.И.О.)</w:t>
      </w:r>
    </w:p>
    <w:p w14:paraId="04000000">
      <w:pPr>
        <w:pStyle w:val="Style_1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_____________</w:t>
      </w:r>
    </w:p>
    <w:p w14:paraId="05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должности</w:t>
      </w:r>
      <w:r>
        <w:rPr>
          <w:rFonts w:ascii="Times New Roman" w:hAnsi="Times New Roman"/>
        </w:rPr>
        <w:t xml:space="preserve"> с указанием</w:t>
      </w:r>
    </w:p>
    <w:p w14:paraId="06000000">
      <w:pPr>
        <w:pStyle w:val="Style_1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>____________</w:t>
      </w:r>
    </w:p>
    <w:p w14:paraId="07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структурного подразделения</w:t>
      </w:r>
      <w:r>
        <w:rPr>
          <w:rFonts w:ascii="Times New Roman" w:hAnsi="Times New Roman"/>
        </w:rPr>
        <w:t>, тел</w:t>
      </w:r>
      <w:r>
        <w:rPr>
          <w:rFonts w:ascii="Times New Roman" w:hAnsi="Times New Roman"/>
        </w:rPr>
        <w:t>ефон</w:t>
      </w:r>
      <w:r>
        <w:rPr>
          <w:rFonts w:ascii="Times New Roman" w:hAnsi="Times New Roman"/>
        </w:rPr>
        <w:t>)</w:t>
      </w:r>
    </w:p>
    <w:p w14:paraId="08000000">
      <w:pPr>
        <w:pStyle w:val="Style_1"/>
        <w:rPr>
          <w:rFonts w:ascii="Times New Roman" w:hAnsi="Times New Roman"/>
        </w:rPr>
      </w:pPr>
    </w:p>
    <w:p w14:paraId="09000000">
      <w:pPr>
        <w:pStyle w:val="Style_1"/>
        <w:rPr>
          <w:rFonts w:ascii="Times New Roman" w:hAnsi="Times New Roman"/>
        </w:rPr>
      </w:pPr>
    </w:p>
    <w:p w14:paraId="0A000000">
      <w:pPr>
        <w:pStyle w:val="Style_1"/>
        <w:rPr>
          <w:rFonts w:ascii="Times New Roman" w:hAnsi="Times New Roman"/>
        </w:rPr>
      </w:pPr>
    </w:p>
    <w:p w14:paraId="0B000000">
      <w:pPr>
        <w:pStyle w:val="Style_1"/>
        <w:widowControl w:val="1"/>
        <w:spacing w:after="120"/>
        <w:ind/>
        <w:jc w:val="center"/>
        <w:rPr>
          <w:rFonts w:ascii="Times New Roman" w:hAnsi="Times New Roman"/>
          <w:b w:val="1"/>
          <w:caps w:val="1"/>
          <w:spacing w:val="80"/>
          <w:sz w:val="28"/>
        </w:rPr>
      </w:pPr>
      <w:bookmarkStart w:id="1" w:name="Par91"/>
      <w:bookmarkEnd w:id="1"/>
      <w:r>
        <w:rPr>
          <w:rFonts w:ascii="Times New Roman" w:hAnsi="Times New Roman"/>
          <w:b w:val="1"/>
          <w:caps w:val="1"/>
          <w:spacing w:val="80"/>
          <w:sz w:val="28"/>
        </w:rPr>
        <w:t>уведомление</w:t>
      </w:r>
    </w:p>
    <w:p w14:paraId="0C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возникновении личной заинтересованности,</w:t>
      </w:r>
    </w:p>
    <w:p w14:paraId="0D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которая приводит или может привести к конфликту интересов</w:t>
      </w:r>
    </w:p>
    <w:p w14:paraId="0E000000">
      <w:pPr>
        <w:pStyle w:val="Style_1"/>
        <w:rPr>
          <w:rFonts w:ascii="Times New Roman" w:hAnsi="Times New Roman"/>
          <w:sz w:val="24"/>
        </w:rPr>
      </w:pPr>
    </w:p>
    <w:p w14:paraId="0F000000">
      <w:pPr>
        <w:pStyle w:val="Style_1"/>
        <w:rPr>
          <w:rFonts w:ascii="Times New Roman" w:hAnsi="Times New Roman"/>
          <w:sz w:val="24"/>
        </w:rPr>
      </w:pPr>
    </w:p>
    <w:p w14:paraId="10000000">
      <w:pPr>
        <w:pStyle w:val="Style_1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пунктом 3 статьи 19 Федерального закона от 2</w:t>
      </w:r>
      <w:r>
        <w:rPr>
          <w:rFonts w:ascii="Times New Roman" w:hAnsi="Times New Roman"/>
          <w:sz w:val="24"/>
        </w:rPr>
        <w:t>7.07.2004 № 79-ФЗ «О </w:t>
      </w:r>
      <w:r>
        <w:rPr>
          <w:rFonts w:ascii="Times New Roman" w:hAnsi="Times New Roman"/>
          <w:sz w:val="24"/>
        </w:rPr>
        <w:t xml:space="preserve">государственной гражданской службе», </w:t>
      </w:r>
      <w:r>
        <w:rPr>
          <w:rFonts w:ascii="Times New Roman" w:hAnsi="Times New Roman"/>
          <w:sz w:val="24"/>
        </w:rPr>
        <w:t>статьей 11 Федерального закона от 25.12.2008 № 273 «О противодействии коррупции» с</w:t>
      </w:r>
      <w:r>
        <w:rPr>
          <w:rFonts w:ascii="Times New Roman" w:hAnsi="Times New Roman"/>
          <w:sz w:val="24"/>
        </w:rPr>
        <w:t>ообщаю, что:</w:t>
      </w:r>
    </w:p>
    <w:p w14:paraId="11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1. ________________________________________________________________________</w:t>
      </w:r>
    </w:p>
    <w:p w14:paraId="12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писание личной заинтересованности, которая приводит или может</w:t>
      </w:r>
      <w:r>
        <w:rPr>
          <w:rFonts w:ascii="Times New Roman" w:hAnsi="Times New Roman"/>
        </w:rPr>
        <w:t xml:space="preserve"> привести к возникновению конфликта </w:t>
      </w:r>
      <w:r>
        <w:rPr>
          <w:rFonts w:ascii="Times New Roman" w:hAnsi="Times New Roman"/>
        </w:rPr>
        <w:t>интересов)</w:t>
      </w:r>
    </w:p>
    <w:p w14:paraId="13000000">
      <w:pPr>
        <w:pStyle w:val="Style_1"/>
        <w:widowControl w:val="1"/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14:paraId="14000000">
      <w:pPr>
        <w:pStyle w:val="Style_1"/>
        <w:widowControl w:val="1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14:paraId="15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писание должностных обязанностей, на исполнение которых может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негативно повлиять либо негативно влияет личная заинтересованность)</w:t>
      </w:r>
    </w:p>
    <w:p w14:paraId="16000000">
      <w:pPr>
        <w:pStyle w:val="Style_1"/>
        <w:widowControl w:val="1"/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14:paraId="1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14:paraId="18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редложения по урегулированию конфликта интересов)</w:t>
      </w:r>
    </w:p>
    <w:p w14:paraId="19000000">
      <w:pPr>
        <w:pStyle w:val="Style_1"/>
        <w:widowControl w:val="1"/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14:paraId="1A000000">
      <w:pPr>
        <w:pStyle w:val="Style_1"/>
        <w:widowControl w:val="1"/>
        <w:spacing w:before="48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</w:t>
      </w:r>
      <w:r>
        <w:rPr>
          <w:rFonts w:ascii="Times New Roman" w:hAnsi="Times New Roman"/>
          <w:sz w:val="24"/>
        </w:rPr>
        <w:t>_ 20_</w:t>
      </w:r>
      <w:r>
        <w:rPr>
          <w:rFonts w:ascii="Times New Roman" w:hAnsi="Times New Roman"/>
          <w:sz w:val="24"/>
        </w:rPr>
        <w:t>_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</w:t>
      </w:r>
    </w:p>
    <w:p w14:paraId="1B000000">
      <w:pPr>
        <w:pStyle w:val="Style_1"/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>, фамилии и инициалы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>
      <w:pgSz w:h="16838" w:orient="portrait" w:w="11906"/>
      <w:pgMar w:bottom="1134" w:footer="709" w:gutter="0" w:header="709" w:left="340" w:right="567" w:top="1134"/>
      <w:cols w:equalWidth="1" w:num="2" w:space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2025-05-21T09:26:32Z</dcterms:created>
  <dcterms:modified xsi:type="dcterms:W3CDTF">2025-05-21T09:26:32Z</dcterms:modified>
</cp:coreProperties>
</file>