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07" w:rsidRDefault="00147F07" w:rsidP="00147F07">
      <w:pPr>
        <w:pStyle w:val="a6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00A22">
        <w:rPr>
          <w:rFonts w:ascii="Times New Roman" w:hAnsi="Times New Roman" w:cs="Times New Roman"/>
          <w:sz w:val="28"/>
          <w:szCs w:val="28"/>
        </w:rPr>
        <w:t>9</w:t>
      </w:r>
    </w:p>
    <w:p w:rsidR="00147F07" w:rsidRDefault="00147F07" w:rsidP="00147F07">
      <w:pPr>
        <w:pStyle w:val="a6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200A2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00A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00A2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00A22">
        <w:rPr>
          <w:rFonts w:ascii="Times New Roman" w:hAnsi="Times New Roman" w:cs="Times New Roman"/>
          <w:sz w:val="28"/>
          <w:szCs w:val="28"/>
        </w:rPr>
        <w:t>46</w:t>
      </w:r>
    </w:p>
    <w:p w:rsidR="00BE05B6" w:rsidRDefault="00BE05B6" w:rsidP="00BE05B6">
      <w:pPr>
        <w:ind w:left="1950" w:right="1796" w:firstLine="2315"/>
        <w:rPr>
          <w:lang w:val="ru-RU"/>
        </w:rPr>
      </w:pPr>
    </w:p>
    <w:p w:rsidR="009824F3" w:rsidRDefault="009824F3" w:rsidP="00BE05B6">
      <w:pPr>
        <w:ind w:left="1950" w:right="1796" w:firstLine="2315"/>
        <w:rPr>
          <w:lang w:val="ru-RU"/>
        </w:rPr>
      </w:pPr>
    </w:p>
    <w:p w:rsidR="00BE05B6" w:rsidRPr="00A9760C" w:rsidRDefault="00BE05B6" w:rsidP="00A9760C">
      <w:pPr>
        <w:spacing w:after="0" w:line="240" w:lineRule="auto"/>
        <w:ind w:left="0" w:firstLine="0"/>
        <w:jc w:val="center"/>
        <w:rPr>
          <w:b/>
          <w:lang w:val="ru-RU"/>
        </w:rPr>
      </w:pPr>
      <w:r w:rsidRPr="00A9760C">
        <w:rPr>
          <w:b/>
          <w:lang w:val="ru-RU"/>
        </w:rPr>
        <w:t>ПОЛОЖЕНИЕ</w:t>
      </w:r>
    </w:p>
    <w:p w:rsidR="00BE05B6" w:rsidRPr="00A9760C" w:rsidRDefault="00BE05B6" w:rsidP="00A9760C">
      <w:pPr>
        <w:spacing w:after="0" w:line="240" w:lineRule="auto"/>
        <w:ind w:left="0" w:firstLine="0"/>
        <w:jc w:val="center"/>
        <w:rPr>
          <w:b/>
          <w:lang w:val="ru-RU"/>
        </w:rPr>
      </w:pPr>
      <w:r w:rsidRPr="00A9760C">
        <w:rPr>
          <w:b/>
          <w:lang w:val="ru-RU"/>
        </w:rPr>
        <w:t>о комиссии по противодействию коррупции государственного бюджетного учреждения культуры</w:t>
      </w:r>
      <w:r w:rsidR="00A9760C" w:rsidRPr="00A9760C">
        <w:rPr>
          <w:b/>
          <w:lang w:val="ru-RU"/>
        </w:rPr>
        <w:t xml:space="preserve"> </w:t>
      </w:r>
      <w:r w:rsidRPr="00A9760C">
        <w:rPr>
          <w:b/>
          <w:lang w:val="ru-RU"/>
        </w:rPr>
        <w:t>Ростовской области «Волгодонский художественный музей»</w:t>
      </w:r>
    </w:p>
    <w:p w:rsidR="00A9760C" w:rsidRDefault="00A9760C" w:rsidP="00A9760C">
      <w:pPr>
        <w:spacing w:after="0" w:line="240" w:lineRule="auto"/>
        <w:ind w:left="0" w:firstLine="0"/>
        <w:jc w:val="center"/>
        <w:rPr>
          <w:b/>
          <w:lang w:val="ru-RU"/>
        </w:rPr>
      </w:pPr>
    </w:p>
    <w:p w:rsidR="00A9760C" w:rsidRPr="00A9760C" w:rsidRDefault="00A9760C" w:rsidP="00A9760C">
      <w:pPr>
        <w:pStyle w:val="a5"/>
        <w:numPr>
          <w:ilvl w:val="0"/>
          <w:numId w:val="13"/>
        </w:numPr>
        <w:spacing w:after="0" w:line="240" w:lineRule="auto"/>
        <w:jc w:val="center"/>
        <w:rPr>
          <w:b/>
          <w:lang w:val="ru-RU"/>
        </w:rPr>
      </w:pPr>
      <w:r w:rsidRPr="00A9760C">
        <w:rPr>
          <w:b/>
          <w:lang w:val="ru-RU"/>
        </w:rPr>
        <w:t>Общие положения</w:t>
      </w:r>
    </w:p>
    <w:p w:rsidR="00A9760C" w:rsidRPr="00A9760C" w:rsidRDefault="00A9760C" w:rsidP="00A9760C">
      <w:pPr>
        <w:pStyle w:val="a5"/>
        <w:spacing w:after="0" w:line="240" w:lineRule="auto"/>
        <w:ind w:firstLine="0"/>
        <w:rPr>
          <w:b/>
          <w:lang w:val="ru-RU"/>
        </w:rPr>
      </w:pPr>
    </w:p>
    <w:p w:rsidR="00BE05B6" w:rsidRPr="00AB56FB" w:rsidRDefault="00BE05B6" w:rsidP="00BE05B6">
      <w:pPr>
        <w:ind w:left="148" w:right="14"/>
        <w:rPr>
          <w:lang w:val="ru-RU"/>
        </w:rPr>
      </w:pPr>
      <w:r>
        <w:rPr>
          <w:lang w:val="ru-RU"/>
        </w:rPr>
        <w:t>1.1</w:t>
      </w:r>
      <w:r w:rsidRPr="00AB56FB">
        <w:rPr>
          <w:lang w:val="ru-RU"/>
        </w:rPr>
        <w:t xml:space="preserve">. Настоящее Положение определяет порядок деятельности, задачи и компетенцию комиссии по противодействию коррупции (далее — «Комиссии») в ГБУК РО «Волгодонский </w:t>
      </w:r>
      <w:r>
        <w:rPr>
          <w:lang w:val="ru-RU"/>
        </w:rPr>
        <w:t>художественный</w:t>
      </w:r>
      <w:r w:rsidRPr="00AB56FB">
        <w:rPr>
          <w:lang w:val="ru-RU"/>
        </w:rPr>
        <w:t xml:space="preserve"> музей» (далее — «</w:t>
      </w:r>
      <w:r w:rsidR="00A9760C">
        <w:rPr>
          <w:lang w:val="ru-RU"/>
        </w:rPr>
        <w:t>Учреждение</w:t>
      </w:r>
      <w:r w:rsidRPr="00AB56FB">
        <w:rPr>
          <w:lang w:val="ru-RU"/>
        </w:rPr>
        <w:t>»).</w:t>
      </w:r>
    </w:p>
    <w:p w:rsidR="00BE05B6" w:rsidRPr="00AB56FB" w:rsidRDefault="00BE05B6" w:rsidP="00BE05B6">
      <w:pPr>
        <w:ind w:left="148" w:right="14"/>
        <w:rPr>
          <w:lang w:val="ru-RU"/>
        </w:rPr>
      </w:pPr>
      <w:r w:rsidRPr="00AB56FB">
        <w:rPr>
          <w:lang w:val="ru-RU"/>
        </w:rPr>
        <w:t>1.2. Комиссия является совещательным органом, который систематически осуществляет комплекс мероприятий по:</w:t>
      </w:r>
    </w:p>
    <w:p w:rsidR="00BE05B6" w:rsidRPr="00AB56FB" w:rsidRDefault="00BE05B6" w:rsidP="00BE05B6">
      <w:pPr>
        <w:numPr>
          <w:ilvl w:val="0"/>
          <w:numId w:val="1"/>
        </w:numPr>
        <w:spacing w:after="3" w:line="265" w:lineRule="auto"/>
        <w:ind w:right="14"/>
        <w:rPr>
          <w:lang w:val="ru-RU"/>
        </w:rPr>
      </w:pPr>
      <w:r w:rsidRPr="00AB56FB">
        <w:rPr>
          <w:lang w:val="ru-RU"/>
        </w:rPr>
        <w:t>выявлению и устранению причин и условий, порождающих коррупцию;</w:t>
      </w:r>
    </w:p>
    <w:p w:rsidR="00BE05B6" w:rsidRPr="00AB56FB" w:rsidRDefault="00BE05B6" w:rsidP="00BE05B6">
      <w:pPr>
        <w:numPr>
          <w:ilvl w:val="0"/>
          <w:numId w:val="1"/>
        </w:numPr>
        <w:spacing w:after="9"/>
        <w:ind w:right="14"/>
        <w:rPr>
          <w:lang w:val="ru-RU"/>
        </w:rPr>
      </w:pPr>
      <w:r w:rsidRPr="00AB56FB">
        <w:rPr>
          <w:lang w:val="ru-RU"/>
        </w:rPr>
        <w:t xml:space="preserve">выработке оптимальных механизмов защиты от проникновения коррупции в </w:t>
      </w:r>
      <w:r w:rsidR="00A9760C">
        <w:rPr>
          <w:lang w:val="ru-RU"/>
        </w:rPr>
        <w:t>Учреждении</w:t>
      </w:r>
      <w:r w:rsidRPr="00AB56FB">
        <w:rPr>
          <w:lang w:val="ru-RU"/>
        </w:rPr>
        <w:t xml:space="preserve"> с учетом их специфики, снижению в них коррупционных рисков;</w:t>
      </w:r>
    </w:p>
    <w:p w:rsidR="00BE05B6" w:rsidRPr="00AB56FB" w:rsidRDefault="00BE05B6" w:rsidP="00BE05B6">
      <w:pPr>
        <w:numPr>
          <w:ilvl w:val="0"/>
          <w:numId w:val="1"/>
        </w:numPr>
        <w:spacing w:after="19"/>
        <w:ind w:right="14"/>
        <w:rPr>
          <w:lang w:val="ru-RU"/>
        </w:rPr>
      </w:pPr>
      <w:r w:rsidRPr="00AB56FB">
        <w:rPr>
          <w:lang w:val="ru-RU"/>
        </w:rPr>
        <w:t xml:space="preserve">созданию единой системы мониторинга и информирования сотрудников по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" name="Picture 3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6FB">
        <w:rPr>
          <w:lang w:val="ru-RU"/>
        </w:rPr>
        <w:t>проблемам коррупции;</w:t>
      </w:r>
    </w:p>
    <w:p w:rsidR="00A9760C" w:rsidRDefault="00BE05B6" w:rsidP="00BE05B6">
      <w:pPr>
        <w:numPr>
          <w:ilvl w:val="0"/>
          <w:numId w:val="1"/>
        </w:numPr>
        <w:spacing w:after="0"/>
        <w:ind w:right="14"/>
        <w:rPr>
          <w:lang w:val="ru-RU"/>
        </w:rPr>
      </w:pPr>
      <w:proofErr w:type="spellStart"/>
      <w:r w:rsidRPr="00AB56FB">
        <w:rPr>
          <w:lang w:val="ru-RU"/>
        </w:rPr>
        <w:t>антикоррупц</w:t>
      </w:r>
      <w:r w:rsidR="00A9760C">
        <w:rPr>
          <w:lang w:val="ru-RU"/>
        </w:rPr>
        <w:t>ионной</w:t>
      </w:r>
      <w:proofErr w:type="spellEnd"/>
      <w:r w:rsidR="00A9760C">
        <w:rPr>
          <w:lang w:val="ru-RU"/>
        </w:rPr>
        <w:t xml:space="preserve"> пропаганде и воспитанию;</w:t>
      </w:r>
    </w:p>
    <w:p w:rsidR="00BE05B6" w:rsidRPr="00AB56FB" w:rsidRDefault="00A9760C" w:rsidP="00BE05B6">
      <w:pPr>
        <w:numPr>
          <w:ilvl w:val="0"/>
          <w:numId w:val="1"/>
        </w:numPr>
        <w:spacing w:after="0"/>
        <w:ind w:right="14"/>
        <w:rPr>
          <w:lang w:val="ru-RU"/>
        </w:rPr>
      </w:pPr>
      <w:r>
        <w:rPr>
          <w:lang w:val="ru-RU"/>
        </w:rPr>
        <w:t xml:space="preserve">привлечению общественности </w:t>
      </w:r>
      <w:r w:rsidR="00BE05B6" w:rsidRPr="00AB56FB">
        <w:rPr>
          <w:lang w:val="ru-RU"/>
        </w:rPr>
        <w:t xml:space="preserve">к сотрудничеству по вопросам противодействия коррупции в целях выработки у сотрудников навыков </w:t>
      </w:r>
      <w:proofErr w:type="spellStart"/>
      <w:r w:rsidR="00BE05B6" w:rsidRPr="00AB56FB">
        <w:rPr>
          <w:lang w:val="ru-RU"/>
        </w:rPr>
        <w:t>антикоррупционного</w:t>
      </w:r>
      <w:proofErr w:type="spellEnd"/>
      <w:r w:rsidR="00BE05B6" w:rsidRPr="00AB56FB">
        <w:rPr>
          <w:lang w:val="ru-RU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BE05B6" w:rsidRPr="00AB56FB" w:rsidRDefault="00BE05B6" w:rsidP="00BE05B6">
      <w:pPr>
        <w:spacing w:after="14"/>
        <w:ind w:left="148" w:right="14"/>
        <w:rPr>
          <w:lang w:val="ru-RU"/>
        </w:rPr>
      </w:pPr>
      <w:r w:rsidRPr="00AB56FB">
        <w:rPr>
          <w:lang w:val="ru-RU"/>
        </w:rPr>
        <w:t>1.3. Для целей настоящего Положения применяются следующие понятия и определения:</w:t>
      </w:r>
    </w:p>
    <w:p w:rsidR="00BE05B6" w:rsidRPr="00BE05B6" w:rsidRDefault="00BE05B6" w:rsidP="00BE05B6">
      <w:pPr>
        <w:spacing w:after="14"/>
        <w:ind w:left="148" w:right="14"/>
        <w:rPr>
          <w:lang w:val="ru-RU"/>
        </w:rPr>
      </w:pPr>
      <w:r w:rsidRPr="00BE05B6">
        <w:rPr>
          <w:lang w:val="ru-RU"/>
        </w:rPr>
        <w:t>1</w:t>
      </w:r>
      <w:r w:rsidR="009824F3">
        <w:rPr>
          <w:lang w:val="ru-RU"/>
        </w:rPr>
        <w:t>.</w:t>
      </w:r>
      <w:r w:rsidRPr="00BE05B6">
        <w:rPr>
          <w:lang w:val="ru-RU"/>
        </w:rPr>
        <w:t xml:space="preserve">3.1. </w:t>
      </w:r>
      <w:r w:rsidRPr="00A9760C">
        <w:rPr>
          <w:b/>
          <w:lang w:val="ru-RU"/>
        </w:rPr>
        <w:t>Коррупция</w:t>
      </w:r>
      <w:r w:rsidRPr="00BE05B6">
        <w:rPr>
          <w:lang w:val="ru-RU"/>
        </w:rPr>
        <w:t xml:space="preserve"> - под коррупцией понимается противоправная деятельность, заключающаяся в </w:t>
      </w:r>
      <w:proofErr w:type="gramStart"/>
      <w:r w:rsidRPr="00BE05B6">
        <w:rPr>
          <w:lang w:val="ru-RU"/>
        </w:rPr>
        <w:t>использовании</w:t>
      </w:r>
      <w:proofErr w:type="gramEnd"/>
      <w:r w:rsidRPr="00BE05B6">
        <w:rPr>
          <w:lang w:val="ru-RU"/>
        </w:rPr>
        <w:t xml:space="preserve">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BE05B6" w:rsidRPr="00BE05B6" w:rsidRDefault="00BE05B6" w:rsidP="00BE05B6">
      <w:pPr>
        <w:spacing w:after="9"/>
        <w:ind w:left="148" w:right="14"/>
        <w:rPr>
          <w:lang w:val="ru-RU"/>
        </w:rPr>
      </w:pPr>
      <w:r w:rsidRPr="00BE05B6">
        <w:rPr>
          <w:lang w:val="ru-RU"/>
        </w:rPr>
        <w:t>1.3</w:t>
      </w:r>
      <w:r>
        <w:rPr>
          <w:lang w:val="ru-RU"/>
        </w:rPr>
        <w:t>.</w:t>
      </w:r>
      <w:r w:rsidRPr="00BE05B6">
        <w:rPr>
          <w:lang w:val="ru-RU"/>
        </w:rPr>
        <w:t xml:space="preserve">2. </w:t>
      </w:r>
      <w:r w:rsidRPr="00A9760C">
        <w:rPr>
          <w:b/>
          <w:lang w:val="ru-RU"/>
        </w:rPr>
        <w:t>Противодействие коррупции</w:t>
      </w:r>
      <w:r w:rsidRPr="00BE05B6">
        <w:rPr>
          <w:lang w:val="ru-RU"/>
        </w:rPr>
        <w:t xml:space="preserve"> - скоординированная деятельность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BE05B6" w:rsidRPr="00AB56FB" w:rsidRDefault="00BE05B6" w:rsidP="00BE05B6">
      <w:pPr>
        <w:spacing w:after="4"/>
        <w:ind w:left="148" w:right="14"/>
        <w:rPr>
          <w:lang w:val="ru-RU"/>
        </w:rPr>
      </w:pPr>
      <w:r w:rsidRPr="00AB56FB">
        <w:rPr>
          <w:lang w:val="ru-RU"/>
        </w:rPr>
        <w:t>1.3</w:t>
      </w:r>
      <w:r>
        <w:rPr>
          <w:lang w:val="ru-RU"/>
        </w:rPr>
        <w:t>.</w:t>
      </w:r>
      <w:r w:rsidRPr="00AB56FB">
        <w:rPr>
          <w:lang w:val="ru-RU"/>
        </w:rPr>
        <w:t xml:space="preserve">З. </w:t>
      </w:r>
      <w:r w:rsidRPr="00A9760C">
        <w:rPr>
          <w:b/>
          <w:lang w:val="ru-RU"/>
        </w:rPr>
        <w:t>Коррупционное правонарушение</w:t>
      </w:r>
      <w:r w:rsidRPr="00AB56FB">
        <w:rPr>
          <w:lang w:val="ru-RU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E05B6" w:rsidRDefault="00BE05B6" w:rsidP="00BE05B6">
      <w:pPr>
        <w:spacing w:after="0"/>
        <w:ind w:left="148" w:right="14"/>
        <w:rPr>
          <w:lang w:val="ru-RU"/>
        </w:rPr>
      </w:pPr>
      <w:r w:rsidRPr="00BE05B6">
        <w:rPr>
          <w:lang w:val="ru-RU"/>
        </w:rPr>
        <w:t xml:space="preserve">1.3.4. </w:t>
      </w:r>
      <w:r w:rsidRPr="00A9760C">
        <w:rPr>
          <w:b/>
          <w:lang w:val="ru-RU"/>
        </w:rPr>
        <w:t xml:space="preserve">Субъекты </w:t>
      </w:r>
      <w:proofErr w:type="spellStart"/>
      <w:r w:rsidRPr="00A9760C">
        <w:rPr>
          <w:b/>
          <w:lang w:val="ru-RU"/>
        </w:rPr>
        <w:t>антикоррупционной</w:t>
      </w:r>
      <w:proofErr w:type="spellEnd"/>
      <w:r w:rsidRPr="00A9760C">
        <w:rPr>
          <w:b/>
          <w:lang w:val="ru-RU"/>
        </w:rPr>
        <w:t xml:space="preserve"> политики</w:t>
      </w:r>
      <w:r w:rsidRPr="00BE05B6">
        <w:rPr>
          <w:lang w:val="ru-RU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BE05B6">
        <w:rPr>
          <w:lang w:val="ru-RU"/>
        </w:rPr>
        <w:t>антикоррупционной</w:t>
      </w:r>
      <w:proofErr w:type="spellEnd"/>
      <w:r w:rsidRPr="00BE05B6">
        <w:rPr>
          <w:lang w:val="ru-RU"/>
        </w:rPr>
        <w:t xml:space="preserve"> политики, граждане.</w:t>
      </w:r>
    </w:p>
    <w:p w:rsidR="00BE05B6" w:rsidRPr="00BE05B6" w:rsidRDefault="00BE05B6" w:rsidP="00BE05B6">
      <w:pPr>
        <w:spacing w:after="0"/>
        <w:ind w:left="148" w:right="14"/>
        <w:rPr>
          <w:lang w:val="ru-RU"/>
        </w:rPr>
      </w:pPr>
      <w:r w:rsidRPr="00BE05B6">
        <w:rPr>
          <w:lang w:val="ru-RU"/>
        </w:rPr>
        <w:t xml:space="preserve">В </w:t>
      </w:r>
      <w:r w:rsidR="00A9760C">
        <w:rPr>
          <w:lang w:val="ru-RU"/>
        </w:rPr>
        <w:t>Учреждении</w:t>
      </w:r>
      <w:r w:rsidRPr="00BE05B6">
        <w:rPr>
          <w:lang w:val="ru-RU"/>
        </w:rPr>
        <w:t xml:space="preserve"> субъектами </w:t>
      </w:r>
      <w:proofErr w:type="spellStart"/>
      <w:r w:rsidRPr="00BE05B6">
        <w:rPr>
          <w:lang w:val="ru-RU"/>
        </w:rPr>
        <w:t>антикоррупционной</w:t>
      </w:r>
      <w:proofErr w:type="spellEnd"/>
      <w:r w:rsidRPr="00BE05B6">
        <w:rPr>
          <w:lang w:val="ru-RU"/>
        </w:rPr>
        <w:t xml:space="preserve"> политики являются:</w:t>
      </w:r>
    </w:p>
    <w:p w:rsidR="00BE05B6" w:rsidRPr="00AB56FB" w:rsidRDefault="00BE05B6" w:rsidP="00BE05B6">
      <w:pPr>
        <w:numPr>
          <w:ilvl w:val="0"/>
          <w:numId w:val="1"/>
        </w:numPr>
        <w:spacing w:after="0"/>
        <w:ind w:right="14"/>
        <w:rPr>
          <w:lang w:val="ru-RU"/>
        </w:rPr>
      </w:pPr>
      <w:r w:rsidRPr="00AB56FB">
        <w:rPr>
          <w:lang w:val="ru-RU"/>
        </w:rPr>
        <w:t xml:space="preserve">коллектив сотрудников; физические и юридические лица, заинтересованные в качественном </w:t>
      </w:r>
      <w:proofErr w:type="gramStart"/>
      <w:r w:rsidRPr="00AB56FB">
        <w:rPr>
          <w:lang w:val="ru-RU"/>
        </w:rPr>
        <w:t>получении</w:t>
      </w:r>
      <w:proofErr w:type="gramEnd"/>
      <w:r w:rsidRPr="00AB56FB">
        <w:rPr>
          <w:lang w:val="ru-RU"/>
        </w:rPr>
        <w:t xml:space="preserve"> государственной услуги по </w:t>
      </w:r>
      <w:r w:rsidRPr="00AB56FB">
        <w:rPr>
          <w:lang w:val="ru-RU"/>
        </w:rPr>
        <w:lastRenderedPageBreak/>
        <w:t>обеспечению доступа населения (в том числе льготных категорий) к музейным предметам и музейным коллекциям.</w:t>
      </w:r>
    </w:p>
    <w:p w:rsidR="00BE05B6" w:rsidRPr="00BE05B6" w:rsidRDefault="00BE05B6" w:rsidP="00BE05B6">
      <w:pPr>
        <w:ind w:left="148" w:right="14"/>
        <w:rPr>
          <w:lang w:val="ru-RU"/>
        </w:rPr>
      </w:pPr>
      <w:r w:rsidRPr="00BE05B6">
        <w:rPr>
          <w:lang w:val="ru-RU"/>
        </w:rPr>
        <w:t xml:space="preserve">1.3.5. </w:t>
      </w:r>
      <w:r w:rsidRPr="00A9760C">
        <w:rPr>
          <w:b/>
          <w:lang w:val="ru-RU"/>
        </w:rPr>
        <w:t>Субъекты коррупционных правонарушений</w:t>
      </w:r>
      <w:r w:rsidRPr="00BE05B6">
        <w:rPr>
          <w:lang w:val="ru-RU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BE05B6" w:rsidRPr="00BE05B6" w:rsidRDefault="00BE05B6" w:rsidP="00BE05B6">
      <w:pPr>
        <w:ind w:left="148" w:right="14"/>
        <w:rPr>
          <w:lang w:val="ru-RU"/>
        </w:rPr>
      </w:pPr>
      <w:r w:rsidRPr="00BE05B6">
        <w:rPr>
          <w:lang w:val="ru-RU"/>
        </w:rPr>
        <w:t xml:space="preserve">13.6. </w:t>
      </w:r>
      <w:r w:rsidRPr="00A9760C">
        <w:rPr>
          <w:b/>
          <w:lang w:val="ru-RU"/>
        </w:rPr>
        <w:t>Предупреждение коррупции</w:t>
      </w:r>
      <w:r w:rsidRPr="00BE05B6">
        <w:rPr>
          <w:lang w:val="ru-RU"/>
        </w:rPr>
        <w:t xml:space="preserve"> - деятельность субъектов </w:t>
      </w:r>
      <w:proofErr w:type="spellStart"/>
      <w:r w:rsidRPr="00BE05B6">
        <w:rPr>
          <w:lang w:val="ru-RU"/>
        </w:rPr>
        <w:t>антикоррупционной</w:t>
      </w:r>
      <w:proofErr w:type="spellEnd"/>
      <w:r w:rsidRPr="00BE05B6">
        <w:rPr>
          <w:lang w:val="ru-RU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BE05B6" w:rsidRPr="00AB56FB" w:rsidRDefault="00BE05B6" w:rsidP="00BE05B6">
      <w:pPr>
        <w:numPr>
          <w:ilvl w:val="1"/>
          <w:numId w:val="2"/>
        </w:numPr>
        <w:ind w:right="14"/>
        <w:rPr>
          <w:lang w:val="ru-RU"/>
        </w:rPr>
      </w:pPr>
      <w:r w:rsidRPr="00AB56FB">
        <w:rPr>
          <w:lang w:val="ru-RU"/>
        </w:rPr>
        <w:t xml:space="preserve">Комиссия в своей деятельности руководствуется Конституцией Российской Федерации, действующим законодательством РФ и Ростовской области, в том числе Законом РФ от 25.12.2008 № 273-ФЗ «О противодействии коррупции», нормативными актами министерства культуры Ростовской области, уставом музея, другими нормативными правовыми актами </w:t>
      </w:r>
      <w:r w:rsidR="00A9760C">
        <w:rPr>
          <w:lang w:val="ru-RU"/>
        </w:rPr>
        <w:t>Учреждения</w:t>
      </w:r>
      <w:r w:rsidRPr="00AB56FB">
        <w:rPr>
          <w:lang w:val="ru-RU"/>
        </w:rPr>
        <w:t>, а также настоящим Положением.</w:t>
      </w:r>
    </w:p>
    <w:p w:rsidR="00BE05B6" w:rsidRDefault="00BE05B6" w:rsidP="00BE05B6">
      <w:pPr>
        <w:numPr>
          <w:ilvl w:val="1"/>
          <w:numId w:val="2"/>
        </w:numPr>
        <w:spacing w:after="15"/>
        <w:ind w:right="14"/>
        <w:rPr>
          <w:lang w:val="ru-RU"/>
        </w:rPr>
      </w:pPr>
      <w:r w:rsidRPr="00AB56FB">
        <w:rPr>
          <w:lang w:val="ru-RU"/>
        </w:rPr>
        <w:t xml:space="preserve">Настоящее положение вступает в силу с момента его утверждения приказом директора </w:t>
      </w:r>
      <w:r w:rsidR="00A9760C">
        <w:rPr>
          <w:lang w:val="ru-RU"/>
        </w:rPr>
        <w:t>Учреждения</w:t>
      </w:r>
      <w:r w:rsidRPr="00AB56FB">
        <w:rPr>
          <w:lang w:val="ru-RU"/>
        </w:rPr>
        <w:t>.</w:t>
      </w:r>
    </w:p>
    <w:p w:rsidR="00A9760C" w:rsidRPr="00AB56FB" w:rsidRDefault="00A9760C" w:rsidP="00A9760C">
      <w:pPr>
        <w:spacing w:after="15"/>
        <w:ind w:left="868" w:right="14" w:firstLine="0"/>
        <w:rPr>
          <w:lang w:val="ru-RU"/>
        </w:rPr>
      </w:pPr>
    </w:p>
    <w:p w:rsidR="00BE05B6" w:rsidRPr="00A9760C" w:rsidRDefault="00BE05B6" w:rsidP="00A9760C">
      <w:pPr>
        <w:numPr>
          <w:ilvl w:val="0"/>
          <w:numId w:val="3"/>
        </w:numPr>
        <w:ind w:right="14" w:hanging="269"/>
        <w:jc w:val="center"/>
        <w:rPr>
          <w:b/>
        </w:rPr>
      </w:pPr>
      <w:proofErr w:type="spellStart"/>
      <w:r w:rsidRPr="00A9760C">
        <w:rPr>
          <w:b/>
        </w:rPr>
        <w:t>Задачи</w:t>
      </w:r>
      <w:proofErr w:type="spellEnd"/>
      <w:r w:rsidRPr="00A9760C">
        <w:rPr>
          <w:b/>
        </w:rPr>
        <w:t xml:space="preserve"> </w:t>
      </w:r>
      <w:proofErr w:type="spellStart"/>
      <w:r w:rsidRPr="00A9760C">
        <w:rPr>
          <w:b/>
        </w:rPr>
        <w:t>Комиссии</w:t>
      </w:r>
      <w:proofErr w:type="spellEnd"/>
      <w:r w:rsidRPr="00A9760C">
        <w:rPr>
          <w:b/>
        </w:rPr>
        <w:t>:</w:t>
      </w:r>
    </w:p>
    <w:p w:rsidR="00A9760C" w:rsidRPr="00A9760C" w:rsidRDefault="00A9760C" w:rsidP="00A9760C">
      <w:pPr>
        <w:ind w:left="1105" w:right="14" w:firstLine="0"/>
        <w:rPr>
          <w:b/>
        </w:rPr>
      </w:pPr>
    </w:p>
    <w:p w:rsidR="00BE05B6" w:rsidRPr="00AB56FB" w:rsidRDefault="00BE05B6" w:rsidP="00BE05B6">
      <w:pPr>
        <w:ind w:left="836" w:right="14" w:firstLine="0"/>
        <w:rPr>
          <w:lang w:val="ru-RU"/>
        </w:rPr>
      </w:pPr>
      <w:r w:rsidRPr="00AB56FB">
        <w:rPr>
          <w:lang w:val="ru-RU"/>
        </w:rPr>
        <w:t>Комиссия для решения стоящих перед ней задач:</w:t>
      </w:r>
    </w:p>
    <w:p w:rsidR="00BE05B6" w:rsidRPr="00AB56FB" w:rsidRDefault="00BE05B6" w:rsidP="00BE05B6">
      <w:pPr>
        <w:numPr>
          <w:ilvl w:val="1"/>
          <w:numId w:val="3"/>
        </w:numPr>
        <w:ind w:left="142" w:right="14" w:firstLine="709"/>
        <w:rPr>
          <w:lang w:val="ru-RU"/>
        </w:rPr>
      </w:pPr>
      <w:r w:rsidRPr="00AB56FB">
        <w:rPr>
          <w:lang w:val="ru-RU"/>
        </w:rPr>
        <w:t xml:space="preserve">Участвует в разработке и реализации приоритетных направлений </w:t>
      </w:r>
      <w:proofErr w:type="spellStart"/>
      <w:r w:rsidRPr="00AB56FB">
        <w:rPr>
          <w:lang w:val="ru-RU"/>
        </w:rPr>
        <w:t>антикоррупционной</w:t>
      </w:r>
      <w:proofErr w:type="spellEnd"/>
      <w:r w:rsidRPr="00AB56FB">
        <w:rPr>
          <w:lang w:val="ru-RU"/>
        </w:rPr>
        <w:t xml:space="preserve"> политики.</w:t>
      </w:r>
    </w:p>
    <w:p w:rsidR="00BE05B6" w:rsidRPr="00AB56FB" w:rsidRDefault="00BE05B6" w:rsidP="00BE05B6">
      <w:pPr>
        <w:numPr>
          <w:ilvl w:val="1"/>
          <w:numId w:val="3"/>
        </w:numPr>
        <w:spacing w:after="70"/>
        <w:ind w:left="142" w:right="14" w:firstLine="709"/>
        <w:rPr>
          <w:lang w:val="ru-RU"/>
        </w:rPr>
      </w:pPr>
      <w:r w:rsidRPr="00AB56FB">
        <w:rPr>
          <w:lang w:val="ru-RU"/>
        </w:rPr>
        <w:t xml:space="preserve">Координирует деятельность </w:t>
      </w:r>
      <w:r w:rsidR="00A9760C">
        <w:rPr>
          <w:lang w:val="ru-RU"/>
        </w:rPr>
        <w:t>Учреждения</w:t>
      </w:r>
      <w:r w:rsidRPr="00AB56FB">
        <w:rPr>
          <w:lang w:val="ru-RU"/>
        </w:rPr>
        <w:t xml:space="preserve"> по устранению причин коррупции и условий, им способствующих, выявлению и пресечению фактов коррупции и её проявлений.</w:t>
      </w:r>
    </w:p>
    <w:p w:rsidR="00BE05B6" w:rsidRPr="00AB56FB" w:rsidRDefault="00BE05B6" w:rsidP="00BE05B6">
      <w:pPr>
        <w:numPr>
          <w:ilvl w:val="1"/>
          <w:numId w:val="3"/>
        </w:numPr>
        <w:ind w:left="142" w:right="14" w:firstLine="709"/>
        <w:rPr>
          <w:lang w:val="ru-RU"/>
        </w:rPr>
      </w:pPr>
      <w:r w:rsidRPr="00AB56FB">
        <w:rPr>
          <w:lang w:val="ru-RU"/>
        </w:rPr>
        <w:t xml:space="preserve">Вносит предложения, направленные на реализацию мероприятий по устранению причин и условий, способствующих коррупции в </w:t>
      </w:r>
      <w:r w:rsidR="00A9760C">
        <w:rPr>
          <w:lang w:val="ru-RU"/>
        </w:rPr>
        <w:t>Учреждении</w:t>
      </w:r>
      <w:r w:rsidRPr="00AB56FB">
        <w:rPr>
          <w:lang w:val="ru-RU"/>
        </w:rPr>
        <w:t>.</w:t>
      </w:r>
    </w:p>
    <w:p w:rsidR="00BE05B6" w:rsidRPr="00AB56FB" w:rsidRDefault="00BE05B6" w:rsidP="00BE05B6">
      <w:pPr>
        <w:numPr>
          <w:ilvl w:val="1"/>
          <w:numId w:val="3"/>
        </w:numPr>
        <w:spacing w:after="73"/>
        <w:ind w:left="142" w:right="14" w:firstLine="709"/>
        <w:rPr>
          <w:lang w:val="ru-RU"/>
        </w:rPr>
      </w:pPr>
      <w:r w:rsidRPr="00AB56FB">
        <w:rPr>
          <w:lang w:val="ru-RU"/>
        </w:rPr>
        <w:t>Вырабатывает рекоменда</w:t>
      </w:r>
      <w:r w:rsidRPr="00BE05B6">
        <w:rPr>
          <w:lang w:val="ru-RU"/>
        </w:rPr>
        <w:t>ции</w:t>
      </w:r>
      <w:r w:rsidRPr="00AB56FB">
        <w:rPr>
          <w:lang w:val="ru-RU"/>
        </w:rPr>
        <w:t xml:space="preserve"> для практического использования по предотвращению и профилактике коррупционных правонарушений в деятельности </w:t>
      </w:r>
      <w:r w:rsidR="00A9760C">
        <w:rPr>
          <w:lang w:val="ru-RU"/>
        </w:rPr>
        <w:t>Учреждения</w:t>
      </w:r>
      <w:r w:rsidRPr="00AB56FB">
        <w:rPr>
          <w:lang w:val="ru-RU"/>
        </w:rPr>
        <w:t>.</w:t>
      </w:r>
    </w:p>
    <w:p w:rsidR="00BE05B6" w:rsidRPr="00AB56FB" w:rsidRDefault="00BE05B6" w:rsidP="00BE05B6">
      <w:pPr>
        <w:numPr>
          <w:ilvl w:val="1"/>
          <w:numId w:val="3"/>
        </w:numPr>
        <w:spacing w:after="82"/>
        <w:ind w:left="142" w:right="14" w:firstLine="709"/>
        <w:rPr>
          <w:lang w:val="ru-RU"/>
        </w:rPr>
      </w:pPr>
      <w:r w:rsidRPr="00AB56FB">
        <w:rPr>
          <w:lang w:val="ru-RU"/>
        </w:rPr>
        <w:t xml:space="preserve">Оказывает консультативную помощь субъектам </w:t>
      </w:r>
      <w:proofErr w:type="spellStart"/>
      <w:r w:rsidRPr="00AB56FB">
        <w:rPr>
          <w:lang w:val="ru-RU"/>
        </w:rPr>
        <w:t>антикоррупционной</w:t>
      </w:r>
      <w:proofErr w:type="spellEnd"/>
      <w:r w:rsidRPr="00AB56FB">
        <w:rPr>
          <w:lang w:val="ru-RU"/>
        </w:rPr>
        <w:t xml:space="preserve"> политики </w:t>
      </w:r>
      <w:r w:rsidR="00A9760C">
        <w:rPr>
          <w:lang w:val="ru-RU"/>
        </w:rPr>
        <w:t>Учреждения</w:t>
      </w:r>
      <w:r w:rsidRPr="00AB56FB">
        <w:rPr>
          <w:lang w:val="ru-RU"/>
        </w:rPr>
        <w:t xml:space="preserve"> по вопросам, связанным с применением на практике общих принципов служебного поведения сотрудников </w:t>
      </w:r>
      <w:r w:rsidR="00A9760C">
        <w:rPr>
          <w:lang w:val="ru-RU"/>
        </w:rPr>
        <w:t>Учреждения</w:t>
      </w:r>
      <w:r w:rsidRPr="00AB56FB">
        <w:rPr>
          <w:lang w:val="ru-RU"/>
        </w:rPr>
        <w:t>.</w:t>
      </w:r>
    </w:p>
    <w:p w:rsidR="00BE05B6" w:rsidRDefault="00BE05B6" w:rsidP="00BE05B6">
      <w:pPr>
        <w:numPr>
          <w:ilvl w:val="1"/>
          <w:numId w:val="3"/>
        </w:numPr>
        <w:ind w:left="142" w:right="14" w:firstLine="709"/>
        <w:rPr>
          <w:lang w:val="ru-RU"/>
        </w:rPr>
      </w:pPr>
      <w:r w:rsidRPr="00AB56FB">
        <w:rPr>
          <w:lang w:val="ru-RU"/>
        </w:rPr>
        <w:t>Взаимодействует с правоохранительными органами по реализации мер, направленных на предупреждение- (профилактику) коррупции и на выявление субъектов коррупционных правонарушений.</w:t>
      </w:r>
    </w:p>
    <w:p w:rsidR="00A9760C" w:rsidRPr="00AB56FB" w:rsidRDefault="00A9760C" w:rsidP="00A9760C">
      <w:pPr>
        <w:ind w:left="851" w:right="14" w:firstLine="0"/>
        <w:rPr>
          <w:lang w:val="ru-RU"/>
        </w:rPr>
      </w:pPr>
    </w:p>
    <w:p w:rsidR="00BE05B6" w:rsidRPr="00A9760C" w:rsidRDefault="00BE05B6" w:rsidP="00A9760C">
      <w:pPr>
        <w:pStyle w:val="a5"/>
        <w:numPr>
          <w:ilvl w:val="0"/>
          <w:numId w:val="3"/>
        </w:numPr>
        <w:ind w:right="14"/>
        <w:jc w:val="center"/>
        <w:rPr>
          <w:b/>
          <w:lang w:val="ru-RU"/>
        </w:rPr>
      </w:pPr>
      <w:r w:rsidRPr="00A9760C">
        <w:rPr>
          <w:b/>
          <w:lang w:val="ru-RU"/>
        </w:rPr>
        <w:t>Порядок формирования и деятельность Комиссии</w:t>
      </w:r>
    </w:p>
    <w:p w:rsidR="00A9760C" w:rsidRPr="00A9760C" w:rsidRDefault="00A9760C" w:rsidP="00A9760C">
      <w:pPr>
        <w:pStyle w:val="a5"/>
        <w:ind w:left="1825" w:right="14" w:firstLine="0"/>
        <w:rPr>
          <w:b/>
          <w:lang w:val="ru-RU"/>
        </w:rPr>
      </w:pPr>
    </w:p>
    <w:p w:rsidR="00F06C2B" w:rsidRPr="00F06C2B" w:rsidRDefault="00BE05B6" w:rsidP="00F06C2B">
      <w:pPr>
        <w:numPr>
          <w:ilvl w:val="1"/>
          <w:numId w:val="4"/>
        </w:numPr>
        <w:spacing w:after="68"/>
        <w:ind w:left="0" w:right="14" w:firstLine="851"/>
        <w:rPr>
          <w:color w:val="auto"/>
          <w:lang w:val="ru-RU"/>
        </w:rPr>
      </w:pPr>
      <w:r w:rsidRPr="00F06C2B">
        <w:rPr>
          <w:lang w:val="ru-RU"/>
        </w:rPr>
        <w:t>Состав членов Комиссии утверждается приказом директора.</w:t>
      </w:r>
    </w:p>
    <w:p w:rsidR="003F29FC" w:rsidRPr="00F06C2B" w:rsidRDefault="00F06C2B" w:rsidP="00F06C2B">
      <w:pPr>
        <w:numPr>
          <w:ilvl w:val="1"/>
          <w:numId w:val="4"/>
        </w:numPr>
        <w:spacing w:after="68"/>
        <w:ind w:left="0" w:right="14" w:firstLine="851"/>
        <w:rPr>
          <w:color w:val="auto"/>
          <w:lang w:val="ru-RU"/>
        </w:rPr>
      </w:pPr>
      <w:r w:rsidRPr="00F06C2B">
        <w:rPr>
          <w:lang w:val="ru-RU"/>
        </w:rPr>
        <w:t xml:space="preserve">Комиссия формируется в </w:t>
      </w:r>
      <w:proofErr w:type="gramStart"/>
      <w:r w:rsidRPr="00F06C2B">
        <w:rPr>
          <w:lang w:val="ru-RU"/>
        </w:rPr>
        <w:t>составе</w:t>
      </w:r>
      <w:proofErr w:type="gramEnd"/>
      <w:r w:rsidRPr="00F06C2B">
        <w:rPr>
          <w:lang w:val="ru-RU"/>
        </w:rPr>
        <w:t xml:space="preserve"> председателя комиссии, его заместителя, секретаря и членов комиссии</w:t>
      </w:r>
      <w:r>
        <w:rPr>
          <w:lang w:val="ru-RU"/>
        </w:rPr>
        <w:t>.</w:t>
      </w:r>
    </w:p>
    <w:p w:rsidR="00BE05B6" w:rsidRPr="00AB56FB" w:rsidRDefault="00BE05B6" w:rsidP="00BE05B6">
      <w:pPr>
        <w:numPr>
          <w:ilvl w:val="1"/>
          <w:numId w:val="4"/>
        </w:numPr>
        <w:spacing w:after="87"/>
        <w:ind w:right="14"/>
        <w:rPr>
          <w:lang w:val="ru-RU"/>
        </w:rPr>
      </w:pPr>
      <w:r w:rsidRPr="00AB56FB">
        <w:rPr>
          <w:lang w:val="ru-RU"/>
        </w:rPr>
        <w:t xml:space="preserve">Присутствие на заседаниях Комиссии ее членов обязательно. Они не вправе делегировать свои полномочия другим лицам. В случае отсутствия </w:t>
      </w:r>
      <w:r w:rsidRPr="00AB56FB">
        <w:rPr>
          <w:lang w:val="ru-RU"/>
        </w:rPr>
        <w:lastRenderedPageBreak/>
        <w:t>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BE05B6" w:rsidRPr="00AB56FB" w:rsidRDefault="00BE05B6" w:rsidP="00BE05B6">
      <w:pPr>
        <w:numPr>
          <w:ilvl w:val="1"/>
          <w:numId w:val="4"/>
        </w:numPr>
        <w:ind w:right="14"/>
        <w:rPr>
          <w:lang w:val="ru-RU"/>
        </w:rPr>
      </w:pPr>
      <w:r w:rsidRPr="00AB56FB">
        <w:rPr>
          <w:lang w:val="ru-RU"/>
        </w:rPr>
        <w:t xml:space="preserve"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</w:t>
      </w:r>
      <w:r>
        <w:rPr>
          <w:lang w:val="ru-RU"/>
        </w:rPr>
        <w:t>пи</w:t>
      </w:r>
      <w:r w:rsidRPr="00AB56FB">
        <w:rPr>
          <w:lang w:val="ru-RU"/>
        </w:rPr>
        <w:t>сьменном виде изложить особое мнение, которое подлежит приобщению к протоколу.</w:t>
      </w:r>
    </w:p>
    <w:p w:rsidR="00BE05B6" w:rsidRPr="00AB56FB" w:rsidRDefault="00BE05B6" w:rsidP="00BE05B6">
      <w:pPr>
        <w:numPr>
          <w:ilvl w:val="1"/>
          <w:numId w:val="4"/>
        </w:numPr>
        <w:ind w:right="14"/>
        <w:rPr>
          <w:lang w:val="ru-RU"/>
        </w:rPr>
      </w:pPr>
      <w:r w:rsidRPr="00AB56FB">
        <w:rPr>
          <w:lang w:val="ru-RU"/>
        </w:rPr>
        <w:t>Член Комиссии добровольно принимает на себя обязательства о неразглашении сведений затрагиваю</w:t>
      </w:r>
      <w:r w:rsidRPr="00BE05B6">
        <w:rPr>
          <w:lang w:val="ru-RU"/>
        </w:rPr>
        <w:t>щи</w:t>
      </w:r>
      <w:r w:rsidRPr="00AB56FB">
        <w:rPr>
          <w:lang w:val="ru-RU"/>
        </w:rPr>
        <w:t xml:space="preserve">х честь и достоинство граждан и другой конфиденциальной информации, которая рассматривается (рассматривалась)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" name="Picture 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6FB">
        <w:rPr>
          <w:lang w:val="ru-RU"/>
        </w:rPr>
        <w:t xml:space="preserve">Комиссией. Информация, полученная Комиссией, может быть использована только в </w:t>
      </w:r>
      <w:proofErr w:type="gramStart"/>
      <w:r w:rsidRPr="00AB56FB">
        <w:rPr>
          <w:lang w:val="ru-RU"/>
        </w:rPr>
        <w:t>порядке</w:t>
      </w:r>
      <w:proofErr w:type="gramEnd"/>
      <w:r w:rsidRPr="00AB56FB">
        <w:rPr>
          <w:lang w:val="ru-RU"/>
        </w:rPr>
        <w:t>, предусмотренном федеральным законодательством об информации, информатизации и защите информации.</w:t>
      </w:r>
    </w:p>
    <w:p w:rsidR="00BE05B6" w:rsidRDefault="00BE05B6" w:rsidP="00BE05B6">
      <w:pPr>
        <w:numPr>
          <w:ilvl w:val="1"/>
          <w:numId w:val="4"/>
        </w:numPr>
        <w:spacing w:after="0"/>
        <w:ind w:right="14"/>
        <w:rPr>
          <w:lang w:val="ru-RU"/>
        </w:rPr>
      </w:pPr>
      <w:r w:rsidRPr="00AB56FB">
        <w:rPr>
          <w:lang w:val="ru-RU"/>
        </w:rPr>
        <w:t xml:space="preserve">Из состава Комиссии председателем </w:t>
      </w:r>
      <w:proofErr w:type="gramStart"/>
      <w:r w:rsidRPr="00AB56FB">
        <w:rPr>
          <w:lang w:val="ru-RU"/>
        </w:rPr>
        <w:t>назначаются</w:t>
      </w:r>
      <w:proofErr w:type="gramEnd"/>
      <w:r w:rsidRPr="00AB56FB">
        <w:rPr>
          <w:lang w:val="ru-RU"/>
        </w:rPr>
        <w:t xml:space="preserve"> заместитель председателя и секретарь.</w:t>
      </w:r>
    </w:p>
    <w:p w:rsidR="00404E46" w:rsidRPr="00200A22" w:rsidRDefault="00404E46" w:rsidP="00404E46">
      <w:pPr>
        <w:ind w:left="868" w:right="14" w:firstLine="0"/>
        <w:rPr>
          <w:b/>
          <w:lang w:val="ru-RU"/>
        </w:rPr>
      </w:pPr>
      <w:r w:rsidRPr="00200A22">
        <w:rPr>
          <w:lang w:val="ru-RU"/>
        </w:rPr>
        <w:t>Председатель Комиссии</w:t>
      </w:r>
      <w:r w:rsidRPr="00200A22">
        <w:rPr>
          <w:b/>
          <w:lang w:val="ru-RU"/>
        </w:rPr>
        <w:t>:</w:t>
      </w:r>
    </w:p>
    <w:p w:rsidR="00404E46" w:rsidRPr="00AB56FB" w:rsidRDefault="00404E46" w:rsidP="00404E46">
      <w:pPr>
        <w:ind w:left="148" w:right="14" w:firstLine="560"/>
        <w:rPr>
          <w:lang w:val="ru-RU"/>
        </w:rPr>
      </w:pPr>
      <w:r>
        <w:rPr>
          <w:lang w:val="ru-RU"/>
        </w:rPr>
        <w:t>- о</w:t>
      </w:r>
      <w:r w:rsidRPr="00AB56FB">
        <w:rPr>
          <w:lang w:val="ru-RU"/>
        </w:rPr>
        <w:t xml:space="preserve">пределяет место, время проведения и повестку дня заседания Комиссии, в том числе с участием представителей структурных подразделений </w:t>
      </w:r>
      <w:r>
        <w:rPr>
          <w:lang w:val="ru-RU"/>
        </w:rPr>
        <w:t>Учреждения</w:t>
      </w:r>
      <w:r w:rsidRPr="00AB56FB">
        <w:rPr>
          <w:lang w:val="ru-RU"/>
        </w:rPr>
        <w:t>, не являющихся ее членами, в случае необходимости привлекает к работе специалистов.</w:t>
      </w:r>
    </w:p>
    <w:p w:rsidR="00404E46" w:rsidRPr="00AB56FB" w:rsidRDefault="00404E46" w:rsidP="00404E46">
      <w:pPr>
        <w:ind w:left="148" w:right="14" w:firstLine="560"/>
        <w:rPr>
          <w:lang w:val="ru-RU"/>
        </w:rPr>
      </w:pPr>
      <w:r>
        <w:rPr>
          <w:lang w:val="ru-RU"/>
        </w:rPr>
        <w:t>- н</w:t>
      </w:r>
      <w:r w:rsidRPr="00AB56FB">
        <w:rPr>
          <w:lang w:val="ru-RU"/>
        </w:rPr>
        <w:t>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>
        <w:rPr>
          <w:lang w:val="ru-RU"/>
        </w:rPr>
        <w:t>:</w:t>
      </w:r>
    </w:p>
    <w:p w:rsidR="00404E46" w:rsidRPr="00AB56FB" w:rsidRDefault="00404E46" w:rsidP="00404E46">
      <w:pPr>
        <w:spacing w:after="19"/>
        <w:ind w:left="148" w:right="14" w:firstLine="560"/>
        <w:rPr>
          <w:lang w:val="ru-RU"/>
        </w:rPr>
      </w:pPr>
      <w:r>
        <w:rPr>
          <w:lang w:val="ru-RU"/>
        </w:rPr>
        <w:t>- д</w:t>
      </w:r>
      <w:r w:rsidRPr="00AB56FB">
        <w:rPr>
          <w:lang w:val="ru-RU"/>
        </w:rPr>
        <w:t>ает соответствующие поручения членам Комиссии, осуществ</w:t>
      </w:r>
      <w:r>
        <w:rPr>
          <w:lang w:val="ru-RU"/>
        </w:rPr>
        <w:t xml:space="preserve">ляет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их выполнением:</w:t>
      </w:r>
    </w:p>
    <w:p w:rsidR="00404E46" w:rsidRPr="00AB56FB" w:rsidRDefault="00404E46" w:rsidP="00404E46">
      <w:pPr>
        <w:ind w:left="1028" w:right="14" w:hanging="177"/>
        <w:rPr>
          <w:lang w:val="ru-RU"/>
        </w:rPr>
      </w:pPr>
      <w:r>
        <w:rPr>
          <w:lang w:val="ru-RU"/>
        </w:rPr>
        <w:t>- п</w:t>
      </w:r>
      <w:r w:rsidRPr="00AB56FB">
        <w:rPr>
          <w:lang w:val="ru-RU"/>
        </w:rPr>
        <w:t>одписыв</w:t>
      </w:r>
      <w:r>
        <w:rPr>
          <w:lang w:val="ru-RU"/>
        </w:rPr>
        <w:t>ает протокол заседания Комиссии:</w:t>
      </w:r>
    </w:p>
    <w:p w:rsidR="00404E46" w:rsidRDefault="00404E46" w:rsidP="00404E46">
      <w:pPr>
        <w:ind w:left="148" w:right="14" w:firstLine="560"/>
        <w:rPr>
          <w:lang w:val="ru-RU"/>
        </w:rPr>
      </w:pPr>
      <w:r w:rsidRPr="00AB56FB">
        <w:rPr>
          <w:lang w:val="ru-RU"/>
        </w:rPr>
        <w:t>Председатель Комиссии и члены Комиссии осуществляют свою деяте</w:t>
      </w:r>
      <w:r>
        <w:rPr>
          <w:lang w:val="ru-RU"/>
        </w:rPr>
        <w:t>льность на общественных началах.</w:t>
      </w:r>
    </w:p>
    <w:p w:rsidR="00404E46" w:rsidRPr="00200A22" w:rsidRDefault="00404E46" w:rsidP="00404E46">
      <w:pPr>
        <w:pStyle w:val="a5"/>
        <w:ind w:left="1193" w:right="14" w:firstLine="0"/>
        <w:rPr>
          <w:lang w:val="ru-RU"/>
        </w:rPr>
      </w:pPr>
      <w:r w:rsidRPr="00200A22">
        <w:rPr>
          <w:lang w:val="ru-RU"/>
        </w:rPr>
        <w:t>Заместитель председателя комиссии</w:t>
      </w:r>
      <w:r>
        <w:rPr>
          <w:lang w:val="ru-RU"/>
        </w:rPr>
        <w:t>:</w:t>
      </w:r>
    </w:p>
    <w:p w:rsidR="00404E46" w:rsidRDefault="00404E46" w:rsidP="00404E46">
      <w:pPr>
        <w:spacing w:after="2"/>
        <w:ind w:right="14"/>
        <w:rPr>
          <w:lang w:val="ru-RU"/>
        </w:rPr>
      </w:pPr>
      <w:r w:rsidRPr="00AB56FB">
        <w:rPr>
          <w:lang w:val="ru-RU"/>
        </w:rPr>
        <w:t>Заместитель председателя Комиссии, в случаях отсутствия председателя Комиссии, по его поручению, проводит заседания Комиссии.</w:t>
      </w:r>
    </w:p>
    <w:p w:rsidR="00404E46" w:rsidRPr="003F29FC" w:rsidRDefault="00404E46" w:rsidP="00404E46">
      <w:pPr>
        <w:spacing w:after="2"/>
        <w:ind w:right="14"/>
        <w:rPr>
          <w:lang w:val="ru-RU"/>
        </w:rPr>
      </w:pPr>
      <w:r w:rsidRPr="003F29FC">
        <w:rPr>
          <w:lang w:val="ru-RU"/>
        </w:rPr>
        <w:t>Заместитель председателя Комиссии осуществляют свою деятельность на общественных началах.</w:t>
      </w:r>
    </w:p>
    <w:p w:rsidR="00404E46" w:rsidRPr="00200A22" w:rsidRDefault="00404E46" w:rsidP="00404E46">
      <w:pPr>
        <w:ind w:left="868" w:right="14" w:firstLine="0"/>
        <w:rPr>
          <w:lang w:val="ru-RU"/>
        </w:rPr>
      </w:pPr>
      <w:r w:rsidRPr="00200A22">
        <w:rPr>
          <w:lang w:val="ru-RU"/>
        </w:rPr>
        <w:t>Секретарь Комиссии:</w:t>
      </w:r>
    </w:p>
    <w:p w:rsidR="00404E46" w:rsidRPr="00BE05B6" w:rsidRDefault="00404E46" w:rsidP="00404E46">
      <w:pPr>
        <w:numPr>
          <w:ilvl w:val="0"/>
          <w:numId w:val="5"/>
        </w:numPr>
        <w:spacing w:after="17"/>
        <w:ind w:right="14"/>
        <w:rPr>
          <w:lang w:val="ru-RU"/>
        </w:rPr>
      </w:pPr>
      <w:r w:rsidRPr="00BE05B6">
        <w:rPr>
          <w:lang w:val="ru-RU"/>
        </w:rPr>
        <w:t>организует подготовку материалов к заседанию Комиссии, а также проектов его решений;</w:t>
      </w:r>
    </w:p>
    <w:p w:rsidR="009824F3" w:rsidRDefault="00404E46" w:rsidP="00404E46">
      <w:pPr>
        <w:numPr>
          <w:ilvl w:val="0"/>
          <w:numId w:val="5"/>
        </w:numPr>
        <w:spacing w:after="4"/>
        <w:ind w:right="14"/>
        <w:rPr>
          <w:lang w:val="ru-RU"/>
        </w:rPr>
      </w:pPr>
      <w:r w:rsidRPr="00AB56FB">
        <w:rPr>
          <w:lang w:val="ru-RU"/>
        </w:rPr>
        <w:t xml:space="preserve">информирует членов Комиссии о месте, времени проведения и повестке дня очередного заседания Комиссии, </w:t>
      </w:r>
    </w:p>
    <w:p w:rsidR="00404E46" w:rsidRPr="003F29FC" w:rsidRDefault="00404E46" w:rsidP="00404E46">
      <w:pPr>
        <w:numPr>
          <w:ilvl w:val="0"/>
          <w:numId w:val="5"/>
        </w:numPr>
        <w:spacing w:after="4"/>
        <w:ind w:right="14"/>
        <w:rPr>
          <w:lang w:val="ru-RU"/>
        </w:rPr>
      </w:pPr>
      <w:r w:rsidRPr="00AB56FB">
        <w:rPr>
          <w:lang w:val="ru-RU"/>
        </w:rPr>
        <w:t>обеспечивает необходимыми справочно</w:t>
      </w:r>
      <w:r>
        <w:rPr>
          <w:lang w:val="ru-RU"/>
        </w:rPr>
        <w:t>-</w:t>
      </w:r>
      <w:r w:rsidRPr="00AB56FB">
        <w:rPr>
          <w:lang w:val="ru-RU"/>
        </w:rPr>
        <w:t>информационными материалами.</w:t>
      </w:r>
    </w:p>
    <w:p w:rsidR="00404E46" w:rsidRDefault="00404E46" w:rsidP="00404E46">
      <w:pPr>
        <w:spacing w:after="4"/>
        <w:ind w:left="0" w:right="14" w:firstLine="868"/>
        <w:rPr>
          <w:lang w:val="ru-RU"/>
        </w:rPr>
      </w:pPr>
      <w:r w:rsidRPr="00A9760C">
        <w:rPr>
          <w:lang w:val="ru-RU"/>
        </w:rPr>
        <w:t>Секретарь Комиссии свою деятельность осуществляет на общественных началах.</w:t>
      </w:r>
    </w:p>
    <w:p w:rsidR="00F06C2B" w:rsidRPr="00F06C2B" w:rsidRDefault="00F06C2B" w:rsidP="00F06C2B">
      <w:pPr>
        <w:pStyle w:val="a5"/>
        <w:numPr>
          <w:ilvl w:val="0"/>
          <w:numId w:val="3"/>
        </w:numPr>
        <w:spacing w:after="0"/>
        <w:ind w:right="14"/>
        <w:jc w:val="center"/>
        <w:rPr>
          <w:b/>
          <w:lang w:val="ru-RU"/>
        </w:rPr>
      </w:pPr>
      <w:r w:rsidRPr="00F06C2B">
        <w:rPr>
          <w:b/>
          <w:lang w:val="ru-RU"/>
        </w:rPr>
        <w:t>Порядок работы Комиссии</w:t>
      </w:r>
    </w:p>
    <w:p w:rsidR="00F06C2B" w:rsidRPr="00F06C2B" w:rsidRDefault="00F06C2B" w:rsidP="00F06C2B">
      <w:pPr>
        <w:pStyle w:val="a5"/>
        <w:spacing w:after="0"/>
        <w:ind w:left="1825" w:right="14" w:firstLine="0"/>
        <w:rPr>
          <w:b/>
          <w:lang w:val="ru-RU"/>
        </w:rPr>
      </w:pPr>
    </w:p>
    <w:p w:rsidR="00404E46" w:rsidRDefault="00F06C2B" w:rsidP="00F06C2B">
      <w:pPr>
        <w:spacing w:after="0"/>
        <w:ind w:left="0" w:right="14" w:firstLine="868"/>
        <w:rPr>
          <w:lang w:val="ru-RU"/>
        </w:rPr>
      </w:pPr>
      <w:r w:rsidRPr="00440065">
        <w:rPr>
          <w:lang w:val="ru-RU"/>
        </w:rPr>
        <w:t>4.1. Основанием для проведения заседания Комиссии является наличие следующей информация:</w:t>
      </w:r>
    </w:p>
    <w:p w:rsidR="00404E46" w:rsidRDefault="00404E46" w:rsidP="00F06C2B">
      <w:pPr>
        <w:spacing w:after="0"/>
        <w:ind w:left="0" w:right="14" w:firstLine="868"/>
        <w:rPr>
          <w:lang w:val="ru-RU"/>
        </w:rPr>
      </w:pPr>
      <w:proofErr w:type="gramStart"/>
      <w:r>
        <w:rPr>
          <w:lang w:val="ru-RU"/>
        </w:rPr>
        <w:t>-</w:t>
      </w:r>
      <w:r w:rsidR="00F06C2B" w:rsidRPr="00440065">
        <w:rPr>
          <w:lang w:val="ru-RU"/>
        </w:rPr>
        <w:t xml:space="preserve"> злоупотребление служебным положением: дача взятки, получение взятки, злоупотребление полномочиями, коммерческий подкуп либо иное незаконное </w:t>
      </w:r>
      <w:r w:rsidR="00F06C2B" w:rsidRPr="00440065">
        <w:rPr>
          <w:lang w:val="ru-RU"/>
        </w:rPr>
        <w:lastRenderedPageBreak/>
        <w:t>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</w:t>
      </w:r>
      <w:r w:rsidR="009824F3">
        <w:rPr>
          <w:lang w:val="ru-RU"/>
        </w:rPr>
        <w:t>ицу другими физическими лицами;</w:t>
      </w:r>
      <w:proofErr w:type="gramEnd"/>
    </w:p>
    <w:p w:rsidR="00404E46" w:rsidRDefault="00404E46" w:rsidP="00F06C2B">
      <w:pPr>
        <w:spacing w:after="0"/>
        <w:ind w:left="0" w:right="14" w:firstLine="868"/>
        <w:rPr>
          <w:lang w:val="ru-RU"/>
        </w:rPr>
      </w:pPr>
      <w:r>
        <w:rPr>
          <w:lang w:val="ru-RU"/>
        </w:rPr>
        <w:t>-</w:t>
      </w:r>
      <w:r w:rsidR="00F06C2B" w:rsidRPr="00440065">
        <w:rPr>
          <w:lang w:val="ru-RU"/>
        </w:rPr>
        <w:t xml:space="preserve"> совершение деяний, указанных в </w:t>
      </w:r>
      <w:proofErr w:type="gramStart"/>
      <w:r>
        <w:rPr>
          <w:lang w:val="ru-RU"/>
        </w:rPr>
        <w:t>первом</w:t>
      </w:r>
      <w:proofErr w:type="gramEnd"/>
      <w:r>
        <w:rPr>
          <w:lang w:val="ru-RU"/>
        </w:rPr>
        <w:t xml:space="preserve"> </w:t>
      </w:r>
      <w:r w:rsidR="00F06C2B" w:rsidRPr="00440065">
        <w:rPr>
          <w:lang w:val="ru-RU"/>
        </w:rPr>
        <w:t xml:space="preserve">подпункте настоящего пункта, от имени или в интересах юридического лица; </w:t>
      </w:r>
    </w:p>
    <w:p w:rsidR="00404E46" w:rsidRDefault="00404E46" w:rsidP="00F06C2B">
      <w:pPr>
        <w:spacing w:after="0"/>
        <w:ind w:left="0" w:right="14" w:firstLine="868"/>
        <w:rPr>
          <w:lang w:val="ru-RU"/>
        </w:rPr>
      </w:pPr>
      <w:r>
        <w:rPr>
          <w:lang w:val="ru-RU"/>
        </w:rPr>
        <w:t>-</w:t>
      </w:r>
      <w:r w:rsidR="00F06C2B" w:rsidRPr="00440065">
        <w:rPr>
          <w:lang w:val="ru-RU"/>
        </w:rPr>
        <w:t xml:space="preserve"> наличие у работника личной заинтересованности, которая приводит или может привести к конфликту интересов; г) несоблюдение требований к служебному поведению и (или) требований об урегулировании конфликта интересов.</w:t>
      </w:r>
    </w:p>
    <w:p w:rsidR="00404E46" w:rsidRDefault="00F06C2B" w:rsidP="00F06C2B">
      <w:pPr>
        <w:spacing w:after="0"/>
        <w:ind w:left="0" w:right="14" w:firstLine="868"/>
        <w:rPr>
          <w:lang w:val="ru-RU"/>
        </w:rPr>
      </w:pPr>
      <w:r w:rsidRPr="00440065">
        <w:rPr>
          <w:lang w:val="ru-RU"/>
        </w:rPr>
        <w:t xml:space="preserve">4.2. Информация должна быть представлена в письменном </w:t>
      </w:r>
      <w:proofErr w:type="gramStart"/>
      <w:r w:rsidRPr="00440065">
        <w:rPr>
          <w:lang w:val="ru-RU"/>
        </w:rPr>
        <w:t>виде</w:t>
      </w:r>
      <w:proofErr w:type="gramEnd"/>
      <w:r w:rsidRPr="00440065">
        <w:rPr>
          <w:lang w:val="ru-RU"/>
        </w:rPr>
        <w:t xml:space="preserve"> и содержать следующие сведения: </w:t>
      </w:r>
    </w:p>
    <w:p w:rsidR="00404E46" w:rsidRDefault="00F06C2B" w:rsidP="00F06C2B">
      <w:pPr>
        <w:spacing w:after="0"/>
        <w:ind w:left="0" w:right="14" w:firstLine="868"/>
        <w:rPr>
          <w:lang w:val="ru-RU"/>
        </w:rPr>
      </w:pPr>
      <w:r w:rsidRPr="00440065">
        <w:rPr>
          <w:lang w:val="ru-RU"/>
        </w:rPr>
        <w:t>- фамилию, имя, отчество работ</w:t>
      </w:r>
      <w:r w:rsidR="00404E46">
        <w:rPr>
          <w:lang w:val="ru-RU"/>
        </w:rPr>
        <w:t>ника и замещаемую им должность;</w:t>
      </w:r>
    </w:p>
    <w:p w:rsidR="00404E46" w:rsidRDefault="00F06C2B" w:rsidP="00F06C2B">
      <w:pPr>
        <w:spacing w:after="0"/>
        <w:ind w:left="0" w:right="14" w:firstLine="868"/>
        <w:rPr>
          <w:lang w:val="ru-RU"/>
        </w:rPr>
      </w:pPr>
      <w:r w:rsidRPr="00440065">
        <w:rPr>
          <w:lang w:val="ru-RU"/>
        </w:rPr>
        <w:t xml:space="preserve">- описание признаков личной заинтересованности, которая приводит или может </w:t>
      </w:r>
      <w:r w:rsidR="00404E46">
        <w:rPr>
          <w:lang w:val="ru-RU"/>
        </w:rPr>
        <w:t>привести к конфликту интересов;</w:t>
      </w:r>
    </w:p>
    <w:p w:rsidR="00F06C2B" w:rsidRDefault="00F06C2B" w:rsidP="00F06C2B">
      <w:pPr>
        <w:spacing w:after="0"/>
        <w:ind w:left="0" w:right="14" w:firstLine="868"/>
        <w:rPr>
          <w:lang w:val="ru-RU"/>
        </w:rPr>
      </w:pPr>
      <w:r w:rsidRPr="00440065">
        <w:rPr>
          <w:lang w:val="ru-RU"/>
        </w:rPr>
        <w:t xml:space="preserve">- </w:t>
      </w:r>
      <w:r w:rsidR="00404E46">
        <w:rPr>
          <w:lang w:val="ru-RU"/>
        </w:rPr>
        <w:t>данные об источнике информации.</w:t>
      </w:r>
    </w:p>
    <w:p w:rsidR="00F06C2B" w:rsidRDefault="00F06C2B" w:rsidP="00F06C2B">
      <w:pPr>
        <w:spacing w:after="0"/>
        <w:ind w:left="0" w:right="14" w:firstLine="868"/>
        <w:rPr>
          <w:lang w:val="ru-RU"/>
        </w:rPr>
      </w:pPr>
      <w:r w:rsidRPr="00440065">
        <w:rPr>
          <w:lang w:val="ru-RU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F06C2B" w:rsidRDefault="00F06C2B" w:rsidP="00F06C2B">
      <w:pPr>
        <w:spacing w:after="0"/>
        <w:ind w:left="0" w:right="14" w:firstLine="868"/>
        <w:rPr>
          <w:lang w:val="ru-RU"/>
        </w:rPr>
      </w:pPr>
      <w:r w:rsidRPr="00440065">
        <w:rPr>
          <w:lang w:val="ru-RU"/>
        </w:rPr>
        <w:t xml:space="preserve"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</w:t>
      </w:r>
      <w:r w:rsidR="00404E46">
        <w:rPr>
          <w:lang w:val="ru-RU"/>
        </w:rPr>
        <w:t>нарушения служебной дисциплины.</w:t>
      </w:r>
    </w:p>
    <w:p w:rsidR="00F06C2B" w:rsidRDefault="00F06C2B" w:rsidP="00F06C2B">
      <w:pPr>
        <w:spacing w:after="0"/>
        <w:ind w:left="0" w:right="14" w:firstLine="868"/>
        <w:rPr>
          <w:lang w:val="ru-RU"/>
        </w:rPr>
      </w:pPr>
      <w:r w:rsidRPr="00440065">
        <w:rPr>
          <w:lang w:val="ru-RU"/>
        </w:rPr>
        <w:t xml:space="preserve">4.5. </w:t>
      </w:r>
      <w:proofErr w:type="gramStart"/>
      <w:r w:rsidRPr="00440065">
        <w:rPr>
          <w:lang w:val="ru-RU"/>
        </w:rPr>
        <w:t>Председатель Комиссии при поступлении к нему информации, содержащей основания для проведения заседания комиссии: - в течение 3 рабочих дней со дня поступления информации, выносит решение о проведении проверки этой информации, в том числе материалов; 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  <w:proofErr w:type="gramEnd"/>
      <w:r w:rsidRPr="00440065">
        <w:rPr>
          <w:lang w:val="ru-RU"/>
        </w:rPr>
        <w:t xml:space="preserve">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</w:t>
      </w:r>
      <w:proofErr w:type="gramStart"/>
      <w:r w:rsidRPr="00440065">
        <w:rPr>
          <w:lang w:val="ru-RU"/>
        </w:rPr>
        <w:t xml:space="preserve">В случае если в Комиссию поступила информация о наличии у работника личной заинтересованности, которая приводит или может привести к </w:t>
      </w:r>
      <w:proofErr w:type="spellStart"/>
      <w:r w:rsidRPr="00440065">
        <w:rPr>
          <w:lang w:val="ru-RU"/>
        </w:rPr>
        <w:t>конфликтуинтересов</w:t>
      </w:r>
      <w:proofErr w:type="spellEnd"/>
      <w:r w:rsidRPr="00440065">
        <w:rPr>
          <w:lang w:val="ru-RU"/>
        </w:rPr>
        <w:t xml:space="preserve">, председатель Комиссии немедленно информирует об этом директора организации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</w:t>
      </w:r>
      <w:r w:rsidR="00404E46">
        <w:rPr>
          <w:lang w:val="ru-RU"/>
        </w:rPr>
        <w:t>иных мер.</w:t>
      </w:r>
      <w:proofErr w:type="gramEnd"/>
    </w:p>
    <w:p w:rsidR="00F06C2B" w:rsidRDefault="00F06C2B" w:rsidP="00F06C2B">
      <w:pPr>
        <w:spacing w:after="0"/>
        <w:ind w:left="0" w:right="14" w:firstLine="868"/>
        <w:rPr>
          <w:lang w:val="ru-RU"/>
        </w:rPr>
      </w:pPr>
      <w:r w:rsidRPr="00440065">
        <w:rPr>
          <w:lang w:val="ru-RU"/>
        </w:rPr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</w:t>
      </w:r>
      <w:r w:rsidR="00404E46">
        <w:rPr>
          <w:lang w:val="ru-RU"/>
        </w:rPr>
        <w:t>о самоуправления и организаций.</w:t>
      </w:r>
    </w:p>
    <w:p w:rsidR="00F06C2B" w:rsidRDefault="00F06C2B" w:rsidP="00F06C2B">
      <w:pPr>
        <w:spacing w:after="0"/>
        <w:ind w:left="0" w:right="14" w:firstLine="868"/>
        <w:rPr>
          <w:lang w:val="ru-RU"/>
        </w:rPr>
      </w:pPr>
      <w:r w:rsidRPr="00440065">
        <w:rPr>
          <w:lang w:val="ru-RU"/>
        </w:rPr>
        <w:t>4.7.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</w:t>
      </w:r>
      <w:r w:rsidR="00404E46">
        <w:rPr>
          <w:lang w:val="ru-RU"/>
        </w:rPr>
        <w:t>скается.</w:t>
      </w:r>
    </w:p>
    <w:p w:rsidR="00F06C2B" w:rsidRDefault="00F06C2B" w:rsidP="00F06C2B">
      <w:pPr>
        <w:spacing w:after="0"/>
        <w:ind w:left="0" w:right="14" w:firstLine="868"/>
        <w:rPr>
          <w:lang w:val="ru-RU"/>
        </w:rPr>
      </w:pPr>
      <w:r w:rsidRPr="00440065">
        <w:rPr>
          <w:lang w:val="ru-RU"/>
        </w:rPr>
        <w:t>4.8. Решения Комиссии принимаются простым большинством голосов от числа присутствующих членов Комиссии. Член Комиссии, имеющий особое мнение по рассматриваемому Комиссией вопросу, вправе представлять особое мнение,</w:t>
      </w:r>
      <w:r w:rsidR="00404E46">
        <w:rPr>
          <w:lang w:val="ru-RU"/>
        </w:rPr>
        <w:t xml:space="preserve"> изложенное в письменной форме.</w:t>
      </w:r>
    </w:p>
    <w:p w:rsidR="00F06C2B" w:rsidRDefault="00F06C2B" w:rsidP="00F06C2B">
      <w:pPr>
        <w:spacing w:after="0"/>
        <w:ind w:left="0" w:right="14" w:firstLine="868"/>
        <w:rPr>
          <w:lang w:val="ru-RU"/>
        </w:rPr>
      </w:pPr>
      <w:r w:rsidRPr="00440065">
        <w:rPr>
          <w:lang w:val="ru-RU"/>
        </w:rPr>
        <w:lastRenderedPageBreak/>
        <w:t>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</w:t>
      </w:r>
      <w:r w:rsidR="00404E46">
        <w:rPr>
          <w:lang w:val="ru-RU"/>
        </w:rPr>
        <w:t>ся должностные лица Учреждения.</w:t>
      </w:r>
    </w:p>
    <w:p w:rsidR="00F06C2B" w:rsidRDefault="00F06C2B" w:rsidP="00F06C2B">
      <w:pPr>
        <w:spacing w:after="0"/>
        <w:ind w:left="0" w:right="14" w:firstLine="868"/>
        <w:rPr>
          <w:lang w:val="ru-RU"/>
        </w:rPr>
      </w:pPr>
      <w:r w:rsidRPr="00440065">
        <w:rPr>
          <w:lang w:val="ru-RU"/>
        </w:rPr>
        <w:t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F06C2B" w:rsidRDefault="00F06C2B" w:rsidP="00F06C2B">
      <w:pPr>
        <w:spacing w:after="0"/>
        <w:ind w:left="0" w:right="14" w:firstLine="868"/>
        <w:rPr>
          <w:lang w:val="ru-RU"/>
        </w:rPr>
      </w:pPr>
      <w:r w:rsidRPr="00440065">
        <w:rPr>
          <w:lang w:val="ru-RU"/>
        </w:rPr>
        <w:t>4.11. По итогам рассмотрения информации, Комиссия может принять одно из следующих решений: 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 - 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</w:t>
      </w:r>
      <w:r w:rsidR="00404E46">
        <w:rPr>
          <w:lang w:val="ru-RU"/>
        </w:rPr>
        <w:t>ание этого конфликта интересов.</w:t>
      </w:r>
    </w:p>
    <w:p w:rsidR="00F06C2B" w:rsidRDefault="00F06C2B" w:rsidP="00F06C2B">
      <w:pPr>
        <w:spacing w:after="0"/>
        <w:ind w:left="0" w:right="14" w:firstLine="868"/>
        <w:rPr>
          <w:lang w:val="ru-RU"/>
        </w:rPr>
      </w:pPr>
      <w:r w:rsidRPr="00440065">
        <w:rPr>
          <w:lang w:val="ru-RU"/>
        </w:rPr>
        <w:t xml:space="preserve">4.12. </w:t>
      </w:r>
      <w:proofErr w:type="gramStart"/>
      <w:r w:rsidRPr="00440065">
        <w:rPr>
          <w:lang w:val="ru-RU"/>
        </w:rPr>
        <w:t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Комиссия принимает</w:t>
      </w:r>
      <w:proofErr w:type="gramEnd"/>
      <w:r w:rsidRPr="00440065">
        <w:rPr>
          <w:lang w:val="ru-RU"/>
        </w:rPr>
        <w:t xml:space="preserve"> меры к информированию правоохранительных органов.</w:t>
      </w:r>
    </w:p>
    <w:p w:rsidR="009824F3" w:rsidRDefault="009824F3" w:rsidP="009824F3">
      <w:pPr>
        <w:rPr>
          <w:lang w:val="ru-RU"/>
        </w:rPr>
      </w:pPr>
    </w:p>
    <w:p w:rsidR="009824F3" w:rsidRPr="007204C2" w:rsidRDefault="009824F3" w:rsidP="009824F3">
      <w:pPr>
        <w:pStyle w:val="a5"/>
        <w:numPr>
          <w:ilvl w:val="0"/>
          <w:numId w:val="3"/>
        </w:numPr>
        <w:rPr>
          <w:b/>
          <w:lang w:val="ru-RU"/>
        </w:rPr>
      </w:pPr>
      <w:r w:rsidRPr="007204C2">
        <w:rPr>
          <w:b/>
          <w:lang w:val="ru-RU"/>
        </w:rPr>
        <w:t>Оформление решений комиссии</w:t>
      </w:r>
    </w:p>
    <w:p w:rsidR="009824F3" w:rsidRPr="009824F3" w:rsidRDefault="009824F3" w:rsidP="009824F3">
      <w:pPr>
        <w:pStyle w:val="a5"/>
        <w:ind w:left="1825" w:firstLine="0"/>
        <w:rPr>
          <w:lang w:val="ru-RU"/>
        </w:rPr>
      </w:pPr>
    </w:p>
    <w:p w:rsidR="009824F3" w:rsidRDefault="009824F3" w:rsidP="009824F3">
      <w:pPr>
        <w:rPr>
          <w:lang w:val="ru-RU"/>
        </w:rPr>
      </w:pPr>
      <w:r>
        <w:rPr>
          <w:lang w:val="ru-RU"/>
        </w:rPr>
        <w:t>5</w:t>
      </w:r>
      <w:r w:rsidRPr="00440065">
        <w:rPr>
          <w:lang w:val="ru-RU"/>
        </w:rPr>
        <w:t>.1. Решения Комиссии оформляются протоколами, которые подписывают члены комиссии, прин</w:t>
      </w:r>
      <w:r>
        <w:rPr>
          <w:lang w:val="ru-RU"/>
        </w:rPr>
        <w:t>имавшие участие в ее заседании.</w:t>
      </w:r>
    </w:p>
    <w:p w:rsidR="009824F3" w:rsidRDefault="009824F3" w:rsidP="009824F3">
      <w:pPr>
        <w:rPr>
          <w:lang w:val="ru-RU"/>
        </w:rPr>
      </w:pPr>
      <w:r>
        <w:rPr>
          <w:lang w:val="ru-RU"/>
        </w:rPr>
        <w:t>5</w:t>
      </w:r>
      <w:r w:rsidRPr="00440065">
        <w:rPr>
          <w:lang w:val="ru-RU"/>
        </w:rPr>
        <w:t>.2. Для исполнения решений Комиссии могут быть подготовлены проекты правовых актов, которые в установленном порядке представляются на рассмо</w:t>
      </w:r>
      <w:r w:rsidR="007204C2">
        <w:rPr>
          <w:lang w:val="ru-RU"/>
        </w:rPr>
        <w:t>трение руководителю учреждения.</w:t>
      </w:r>
    </w:p>
    <w:p w:rsidR="009824F3" w:rsidRDefault="009824F3" w:rsidP="009824F3">
      <w:pPr>
        <w:rPr>
          <w:lang w:val="ru-RU"/>
        </w:rPr>
      </w:pPr>
      <w:r>
        <w:rPr>
          <w:lang w:val="ru-RU"/>
        </w:rPr>
        <w:t>5</w:t>
      </w:r>
      <w:r w:rsidRPr="00440065">
        <w:rPr>
          <w:lang w:val="ru-RU"/>
        </w:rPr>
        <w:t xml:space="preserve">.3. </w:t>
      </w:r>
      <w:r w:rsidR="007204C2">
        <w:rPr>
          <w:lang w:val="ru-RU"/>
        </w:rPr>
        <w:t>В решении Комиссии указываются:</w:t>
      </w:r>
    </w:p>
    <w:p w:rsidR="009824F3" w:rsidRDefault="009824F3" w:rsidP="009824F3">
      <w:pPr>
        <w:rPr>
          <w:lang w:val="ru-RU"/>
        </w:rPr>
      </w:pPr>
      <w:r w:rsidRPr="00440065">
        <w:rPr>
          <w:lang w:val="ru-RU"/>
        </w:rPr>
        <w:t xml:space="preserve">- фамилии, имена, отчества членов Комиссии и других лиц, присутствующих на заседании; </w:t>
      </w:r>
    </w:p>
    <w:p w:rsidR="009824F3" w:rsidRDefault="009824F3" w:rsidP="009824F3">
      <w:pPr>
        <w:rPr>
          <w:lang w:val="ru-RU"/>
        </w:rPr>
      </w:pPr>
      <w:r w:rsidRPr="00440065">
        <w:rPr>
          <w:lang w:val="ru-RU"/>
        </w:rPr>
        <w:t xml:space="preserve">- фамилия, имя, отчество, должность работника, в </w:t>
      </w:r>
      <w:proofErr w:type="gramStart"/>
      <w:r w:rsidRPr="00440065">
        <w:rPr>
          <w:lang w:val="ru-RU"/>
        </w:rPr>
        <w:t>отношении</w:t>
      </w:r>
      <w:proofErr w:type="gramEnd"/>
      <w:r w:rsidRPr="00440065">
        <w:rPr>
          <w:lang w:val="ru-RU"/>
        </w:rPr>
        <w:t xml:space="preserve">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 </w:t>
      </w:r>
    </w:p>
    <w:p w:rsidR="009824F3" w:rsidRDefault="009824F3" w:rsidP="009824F3">
      <w:pPr>
        <w:rPr>
          <w:lang w:val="ru-RU"/>
        </w:rPr>
      </w:pPr>
      <w:r w:rsidRPr="00440065">
        <w:rPr>
          <w:lang w:val="ru-RU"/>
        </w:rPr>
        <w:lastRenderedPageBreak/>
        <w:t>- дата поступления информации в Комиссию и дата ее рассмотрения на заседании</w:t>
      </w:r>
      <w:r w:rsidR="007204C2">
        <w:rPr>
          <w:lang w:val="ru-RU"/>
        </w:rPr>
        <w:t xml:space="preserve"> Комиссии, существо информации;</w:t>
      </w:r>
    </w:p>
    <w:p w:rsidR="009824F3" w:rsidRDefault="009824F3" w:rsidP="009824F3">
      <w:pPr>
        <w:rPr>
          <w:lang w:val="ru-RU"/>
        </w:rPr>
      </w:pPr>
      <w:r w:rsidRPr="00440065">
        <w:rPr>
          <w:lang w:val="ru-RU"/>
        </w:rPr>
        <w:t>- фамилия, имя, отчество выступивших на заседании лиц и кр</w:t>
      </w:r>
      <w:r w:rsidR="007204C2">
        <w:rPr>
          <w:lang w:val="ru-RU"/>
        </w:rPr>
        <w:t>аткое изложение их выступлений;</w:t>
      </w:r>
    </w:p>
    <w:p w:rsidR="009824F3" w:rsidRDefault="009824F3" w:rsidP="009824F3">
      <w:pPr>
        <w:rPr>
          <w:lang w:val="ru-RU"/>
        </w:rPr>
      </w:pPr>
      <w:r w:rsidRPr="00440065">
        <w:rPr>
          <w:lang w:val="ru-RU"/>
        </w:rPr>
        <w:t xml:space="preserve">- содержание пояснений работника, в </w:t>
      </w:r>
      <w:proofErr w:type="gramStart"/>
      <w:r w:rsidRPr="00440065">
        <w:rPr>
          <w:lang w:val="ru-RU"/>
        </w:rPr>
        <w:t>отношении</w:t>
      </w:r>
      <w:proofErr w:type="gramEnd"/>
      <w:r w:rsidRPr="00440065">
        <w:rPr>
          <w:lang w:val="ru-RU"/>
        </w:rPr>
        <w:t xml:space="preserve"> </w:t>
      </w:r>
      <w:r w:rsidR="007204C2">
        <w:rPr>
          <w:lang w:val="ru-RU"/>
        </w:rPr>
        <w:t>которого рассматривался вопрос;</w:t>
      </w:r>
    </w:p>
    <w:p w:rsidR="009824F3" w:rsidRDefault="009824F3" w:rsidP="009824F3">
      <w:pPr>
        <w:rPr>
          <w:lang w:val="ru-RU"/>
        </w:rPr>
      </w:pPr>
      <w:r w:rsidRPr="00440065">
        <w:rPr>
          <w:lang w:val="ru-RU"/>
        </w:rPr>
        <w:t>- источник информации, ставшей основанием для</w:t>
      </w:r>
      <w:r w:rsidR="007204C2">
        <w:rPr>
          <w:lang w:val="ru-RU"/>
        </w:rPr>
        <w:t xml:space="preserve"> проведения заседания Комиссии;</w:t>
      </w:r>
    </w:p>
    <w:p w:rsidR="009824F3" w:rsidRDefault="007204C2" w:rsidP="009824F3">
      <w:pPr>
        <w:rPr>
          <w:lang w:val="ru-RU"/>
        </w:rPr>
      </w:pPr>
      <w:r>
        <w:rPr>
          <w:lang w:val="ru-RU"/>
        </w:rPr>
        <w:t>- результаты голосования;</w:t>
      </w:r>
    </w:p>
    <w:p w:rsidR="009824F3" w:rsidRPr="00440065" w:rsidRDefault="009824F3" w:rsidP="009824F3">
      <w:pPr>
        <w:rPr>
          <w:lang w:val="ru-RU"/>
        </w:rPr>
      </w:pPr>
      <w:r w:rsidRPr="00440065">
        <w:rPr>
          <w:lang w:val="ru-RU"/>
        </w:rPr>
        <w:t>- решение и обоснование его принятия.</w:t>
      </w:r>
    </w:p>
    <w:p w:rsidR="00F06C2B" w:rsidRPr="00AB56FB" w:rsidRDefault="00F06C2B" w:rsidP="00F06C2B">
      <w:pPr>
        <w:spacing w:after="0"/>
        <w:ind w:left="868" w:right="14" w:firstLine="0"/>
        <w:rPr>
          <w:lang w:val="ru-RU"/>
        </w:rPr>
      </w:pPr>
    </w:p>
    <w:p w:rsidR="00BE05B6" w:rsidRPr="00200A22" w:rsidRDefault="00BE05B6" w:rsidP="009824F3">
      <w:pPr>
        <w:pStyle w:val="a5"/>
        <w:numPr>
          <w:ilvl w:val="0"/>
          <w:numId w:val="3"/>
        </w:numPr>
        <w:ind w:right="14"/>
        <w:jc w:val="center"/>
      </w:pPr>
      <w:proofErr w:type="spellStart"/>
      <w:r w:rsidRPr="009824F3">
        <w:rPr>
          <w:b/>
        </w:rPr>
        <w:t>Полномочия</w:t>
      </w:r>
      <w:proofErr w:type="spellEnd"/>
      <w:r w:rsidRPr="009824F3">
        <w:rPr>
          <w:b/>
        </w:rPr>
        <w:t xml:space="preserve"> </w:t>
      </w:r>
      <w:proofErr w:type="spellStart"/>
      <w:r w:rsidRPr="009824F3">
        <w:rPr>
          <w:b/>
        </w:rPr>
        <w:t>Комиссии</w:t>
      </w:r>
      <w:proofErr w:type="spellEnd"/>
    </w:p>
    <w:p w:rsidR="00200A22" w:rsidRPr="00A9760C" w:rsidRDefault="00200A22" w:rsidP="00200A22">
      <w:pPr>
        <w:ind w:left="1105" w:right="14" w:firstLine="0"/>
      </w:pPr>
    </w:p>
    <w:p w:rsidR="00BE05B6" w:rsidRPr="00AB56FB" w:rsidRDefault="009824F3" w:rsidP="00BE05B6">
      <w:pPr>
        <w:ind w:left="142" w:right="14" w:firstLine="726"/>
        <w:rPr>
          <w:lang w:val="ru-RU"/>
        </w:rPr>
      </w:pPr>
      <w:r>
        <w:rPr>
          <w:lang w:val="ru-RU"/>
        </w:rPr>
        <w:t>6.</w:t>
      </w:r>
      <w:r w:rsidR="00BE05B6" w:rsidRPr="00AB56FB">
        <w:rPr>
          <w:lang w:val="ru-RU"/>
        </w:rPr>
        <w:t xml:space="preserve">1. Комиссия координирует деятельность подразделений </w:t>
      </w:r>
      <w:r w:rsidR="00A9760C">
        <w:rPr>
          <w:lang w:val="ru-RU"/>
        </w:rPr>
        <w:t>Учреждения</w:t>
      </w:r>
      <w:r w:rsidR="00BE05B6" w:rsidRPr="00AB56FB">
        <w:rPr>
          <w:lang w:val="ru-RU"/>
        </w:rPr>
        <w:t xml:space="preserve"> по реализации мер противодействия коррупции.</w:t>
      </w:r>
    </w:p>
    <w:p w:rsidR="00BE05B6" w:rsidRPr="00F06C2B" w:rsidRDefault="009824F3" w:rsidP="00F06C2B">
      <w:pPr>
        <w:pStyle w:val="a5"/>
        <w:spacing w:after="0"/>
        <w:ind w:left="0" w:right="14" w:firstLine="851"/>
        <w:rPr>
          <w:lang w:val="ru-RU"/>
        </w:rPr>
      </w:pPr>
      <w:r>
        <w:rPr>
          <w:lang w:val="ru-RU"/>
        </w:rPr>
        <w:t>6</w:t>
      </w:r>
      <w:r w:rsidR="00F06C2B">
        <w:rPr>
          <w:lang w:val="ru-RU"/>
        </w:rPr>
        <w:t>.</w:t>
      </w:r>
      <w:r w:rsidR="00BE05B6" w:rsidRPr="00F06C2B">
        <w:rPr>
          <w:lang w:val="ru-RU"/>
        </w:rPr>
        <w:t>2.</w:t>
      </w:r>
      <w:r w:rsidR="00F06C2B">
        <w:rPr>
          <w:lang w:val="ru-RU"/>
        </w:rPr>
        <w:t xml:space="preserve"> </w:t>
      </w:r>
      <w:proofErr w:type="gramStart"/>
      <w:r w:rsidR="00BE05B6" w:rsidRPr="00F06C2B">
        <w:rPr>
          <w:lang w:val="ru-RU"/>
        </w:rPr>
        <w:t xml:space="preserve">Участвует в разработке форм и методов осуществления </w:t>
      </w:r>
      <w:proofErr w:type="spellStart"/>
      <w:r w:rsidR="00BE05B6" w:rsidRPr="00F06C2B">
        <w:rPr>
          <w:lang w:val="ru-RU"/>
        </w:rPr>
        <w:t>антикоррупционной</w:t>
      </w:r>
      <w:proofErr w:type="spellEnd"/>
      <w:r w:rsidR="00BE05B6" w:rsidRPr="00F06C2B">
        <w:rPr>
          <w:lang w:val="ru-RU"/>
        </w:rPr>
        <w:t xml:space="preserve"> деятельности и контролирует</w:t>
      </w:r>
      <w:proofErr w:type="gramEnd"/>
      <w:r w:rsidR="00BE05B6" w:rsidRPr="00F06C2B">
        <w:rPr>
          <w:lang w:val="ru-RU"/>
        </w:rPr>
        <w:t xml:space="preserve"> их реализацию.</w:t>
      </w:r>
    </w:p>
    <w:p w:rsidR="00BE05B6" w:rsidRPr="009824F3" w:rsidRDefault="00BE05B6" w:rsidP="009824F3">
      <w:pPr>
        <w:pStyle w:val="a5"/>
        <w:numPr>
          <w:ilvl w:val="1"/>
          <w:numId w:val="16"/>
        </w:numPr>
        <w:spacing w:after="20"/>
        <w:ind w:left="0" w:right="14" w:firstLine="851"/>
        <w:rPr>
          <w:lang w:val="ru-RU"/>
        </w:rPr>
      </w:pPr>
      <w:r w:rsidRPr="009824F3">
        <w:rPr>
          <w:lang w:val="ru-RU"/>
        </w:rPr>
        <w:t xml:space="preserve">Содействует работе по проведению анализа и экспертизы издаваемых администрацией </w:t>
      </w:r>
      <w:r w:rsidR="00A9760C" w:rsidRPr="009824F3">
        <w:rPr>
          <w:lang w:val="ru-RU"/>
        </w:rPr>
        <w:t>Учреждения</w:t>
      </w:r>
      <w:r w:rsidRPr="009824F3">
        <w:rPr>
          <w:lang w:val="ru-RU"/>
        </w:rPr>
        <w:t xml:space="preserve"> документов нормативного характера по вопросам противодействия коррупции.</w:t>
      </w:r>
    </w:p>
    <w:p w:rsidR="00BE05B6" w:rsidRPr="009824F3" w:rsidRDefault="00BE05B6" w:rsidP="009824F3">
      <w:pPr>
        <w:pStyle w:val="a5"/>
        <w:numPr>
          <w:ilvl w:val="1"/>
          <w:numId w:val="16"/>
        </w:numPr>
        <w:spacing w:after="1"/>
        <w:ind w:left="0" w:right="14" w:firstLine="851"/>
        <w:rPr>
          <w:lang w:val="ru-RU"/>
        </w:rPr>
      </w:pPr>
      <w:r w:rsidRPr="009824F3">
        <w:rPr>
          <w:lang w:val="ru-RU"/>
        </w:rPr>
        <w:t xml:space="preserve">Рассматривает предложения о совершенствовании методической и организационной работы по противодействию коррупции в </w:t>
      </w:r>
      <w:r w:rsidR="00A9760C" w:rsidRPr="009824F3">
        <w:rPr>
          <w:lang w:val="ru-RU"/>
        </w:rPr>
        <w:t>Учреждении</w:t>
      </w:r>
      <w:r w:rsidRPr="009824F3">
        <w:rPr>
          <w:lang w:val="ru-RU"/>
        </w:rPr>
        <w:t>.</w:t>
      </w:r>
    </w:p>
    <w:p w:rsidR="00BE05B6" w:rsidRPr="00AB56FB" w:rsidRDefault="00BE05B6" w:rsidP="009824F3">
      <w:pPr>
        <w:numPr>
          <w:ilvl w:val="1"/>
          <w:numId w:val="16"/>
        </w:numPr>
        <w:spacing w:after="14"/>
        <w:ind w:left="142" w:right="14" w:firstLine="709"/>
        <w:rPr>
          <w:lang w:val="ru-RU"/>
        </w:rPr>
      </w:pPr>
      <w:r w:rsidRPr="00AB56FB">
        <w:rPr>
          <w:lang w:val="ru-RU"/>
        </w:rPr>
        <w:t>Содействует внесению дополнений в нормативные правовые акты с учетом изменений действующего законодательства.</w:t>
      </w:r>
    </w:p>
    <w:p w:rsidR="00BE05B6" w:rsidRPr="00AB56FB" w:rsidRDefault="00BE05B6" w:rsidP="007204C2">
      <w:pPr>
        <w:numPr>
          <w:ilvl w:val="1"/>
          <w:numId w:val="16"/>
        </w:numPr>
        <w:ind w:left="142" w:right="14" w:firstLine="709"/>
        <w:rPr>
          <w:lang w:val="ru-RU"/>
        </w:rPr>
      </w:pPr>
      <w:r w:rsidRPr="00AB56FB">
        <w:rPr>
          <w:lang w:val="ru-RU"/>
        </w:rPr>
        <w:t>Создает рабочие группы для изучения вопросов, касающихся деятельности Комиссии, а также для подготовки проектов с</w:t>
      </w:r>
      <w:r w:rsidR="003F29FC">
        <w:rPr>
          <w:lang w:val="ru-RU"/>
        </w:rPr>
        <w:t>оответствующих решений Комиссии.</w:t>
      </w:r>
    </w:p>
    <w:p w:rsidR="00BE05B6" w:rsidRPr="00AB56FB" w:rsidRDefault="00BE05B6" w:rsidP="007204C2">
      <w:pPr>
        <w:numPr>
          <w:ilvl w:val="1"/>
          <w:numId w:val="16"/>
        </w:numPr>
        <w:ind w:left="142" w:right="14" w:firstLine="709"/>
        <w:rPr>
          <w:lang w:val="ru-RU"/>
        </w:rPr>
      </w:pPr>
      <w:r w:rsidRPr="00AB56FB">
        <w:rPr>
          <w:lang w:val="ru-RU"/>
        </w:rPr>
        <w:t xml:space="preserve"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 и Ростовской области, указами Президента Российской Федерации, постановлениями Правительства Российской Федерации и Ростовской области, органов муниципального управления, приказами Министерства культуры РФ и министерства культуры Ростовской области, локальными нормативными актами </w:t>
      </w:r>
      <w:r w:rsidR="00A9760C">
        <w:rPr>
          <w:lang w:val="ru-RU"/>
        </w:rPr>
        <w:t>Учреждения</w:t>
      </w:r>
      <w:r w:rsidRPr="00AB56FB">
        <w:rPr>
          <w:lang w:val="ru-RU"/>
        </w:rPr>
        <w:t>.</w:t>
      </w:r>
    </w:p>
    <w:p w:rsidR="003F29FC" w:rsidRPr="003F29FC" w:rsidRDefault="003F29FC" w:rsidP="007204C2">
      <w:pPr>
        <w:numPr>
          <w:ilvl w:val="1"/>
          <w:numId w:val="16"/>
        </w:numPr>
        <w:ind w:left="142" w:right="14" w:firstLine="709"/>
        <w:rPr>
          <w:lang w:val="ru-RU"/>
        </w:rPr>
      </w:pPr>
      <w:r w:rsidRPr="003F29FC">
        <w:rPr>
          <w:szCs w:val="28"/>
          <w:lang w:val="ru-RU"/>
        </w:rPr>
        <w:t>Рекомендовано сформировать состав комиссии таким образом, чтобы число членов комиссии, не замещающих должности в ГБУК РО «Волгодонский художественный музей», составляло не менее одной четверти от общего числа членов комиссии.</w:t>
      </w:r>
      <w:r w:rsidRPr="003F29FC">
        <w:rPr>
          <w:lang w:val="ru-RU"/>
        </w:rPr>
        <w:t xml:space="preserve"> </w:t>
      </w:r>
      <w:r w:rsidRPr="00AB56FB">
        <w:rPr>
          <w:lang w:val="ru-RU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3F29FC" w:rsidRDefault="00BE05B6" w:rsidP="007204C2">
      <w:pPr>
        <w:numPr>
          <w:ilvl w:val="1"/>
          <w:numId w:val="16"/>
        </w:numPr>
        <w:spacing w:after="10"/>
        <w:ind w:left="142" w:right="14" w:firstLine="709"/>
        <w:rPr>
          <w:lang w:val="ru-RU"/>
        </w:rPr>
      </w:pPr>
      <w:r w:rsidRPr="00AB56FB">
        <w:rPr>
          <w:lang w:val="ru-RU"/>
        </w:rPr>
        <w:t xml:space="preserve">Решения Комиссии </w:t>
      </w:r>
      <w:proofErr w:type="gramStart"/>
      <w:r w:rsidRPr="00AB56FB">
        <w:rPr>
          <w:lang w:val="ru-RU"/>
        </w:rPr>
        <w:t>принимаются на заседании открытым голосованием простым большинством голосов присутствующих членов Комиссии и носят</w:t>
      </w:r>
      <w:proofErr w:type="gramEnd"/>
      <w:r w:rsidRPr="00AB56FB">
        <w:rPr>
          <w:lang w:val="ru-RU"/>
        </w:rPr>
        <w:t xml:space="preserve">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</w:t>
      </w:r>
      <w:r w:rsidR="003F29FC">
        <w:rPr>
          <w:lang w:val="ru-RU"/>
        </w:rPr>
        <w:t xml:space="preserve"> действующим законодательством.</w:t>
      </w:r>
    </w:p>
    <w:p w:rsidR="00BE05B6" w:rsidRDefault="00BE05B6" w:rsidP="003F29FC">
      <w:pPr>
        <w:spacing w:after="10"/>
        <w:ind w:left="868" w:right="14" w:firstLine="0"/>
        <w:rPr>
          <w:lang w:val="ru-RU"/>
        </w:rPr>
      </w:pPr>
      <w:r w:rsidRPr="003F29FC">
        <w:rPr>
          <w:lang w:val="ru-RU"/>
        </w:rPr>
        <w:t>Члены Комиссии обладают равными правами при принятии решений.</w:t>
      </w:r>
    </w:p>
    <w:p w:rsidR="007204C2" w:rsidRDefault="009824F3" w:rsidP="007204C2">
      <w:pPr>
        <w:pStyle w:val="a5"/>
        <w:numPr>
          <w:ilvl w:val="1"/>
          <w:numId w:val="16"/>
        </w:numPr>
        <w:spacing w:after="10"/>
        <w:ind w:left="0" w:right="14" w:firstLine="851"/>
        <w:rPr>
          <w:lang w:val="ru-RU"/>
        </w:rPr>
      </w:pPr>
      <w:r w:rsidRPr="007204C2">
        <w:rPr>
          <w:lang w:val="ru-RU"/>
        </w:rPr>
        <w:lastRenderedPageBreak/>
        <w:t>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3F29FC" w:rsidRDefault="009824F3" w:rsidP="007204C2">
      <w:pPr>
        <w:pStyle w:val="a5"/>
        <w:numPr>
          <w:ilvl w:val="1"/>
          <w:numId w:val="16"/>
        </w:numPr>
        <w:spacing w:after="10"/>
        <w:ind w:left="0" w:right="14" w:firstLine="851"/>
        <w:rPr>
          <w:lang w:val="ru-RU"/>
        </w:rPr>
      </w:pPr>
      <w:r w:rsidRPr="007204C2">
        <w:rPr>
          <w:lang w:val="ru-RU"/>
        </w:rPr>
        <w:t xml:space="preserve"> По решению председателя комиссии в заседаниях Комиссии с правом совещательного голоса могут участвовать другие работники организации, представители государственных органов и организаций.</w:t>
      </w:r>
    </w:p>
    <w:p w:rsidR="007204C2" w:rsidRPr="007204C2" w:rsidRDefault="007204C2" w:rsidP="007204C2">
      <w:pPr>
        <w:pStyle w:val="a5"/>
        <w:spacing w:after="10"/>
        <w:ind w:left="851" w:right="14" w:firstLine="0"/>
        <w:rPr>
          <w:lang w:val="ru-RU"/>
        </w:rPr>
      </w:pPr>
    </w:p>
    <w:p w:rsidR="00BE05B6" w:rsidRPr="007204C2" w:rsidRDefault="00BE05B6" w:rsidP="007204C2">
      <w:pPr>
        <w:pStyle w:val="a5"/>
        <w:numPr>
          <w:ilvl w:val="0"/>
          <w:numId w:val="16"/>
        </w:numPr>
        <w:ind w:right="14"/>
        <w:jc w:val="center"/>
        <w:rPr>
          <w:b/>
          <w:lang w:val="ru-RU"/>
        </w:rPr>
      </w:pPr>
      <w:r w:rsidRPr="007204C2">
        <w:rPr>
          <w:b/>
          <w:lang w:val="ru-RU"/>
        </w:rPr>
        <w:t>Обеспечение участия общественности и СМИ в деятельности Комиссии</w:t>
      </w:r>
    </w:p>
    <w:p w:rsidR="00200A22" w:rsidRPr="00200A22" w:rsidRDefault="00200A22" w:rsidP="00200A22">
      <w:pPr>
        <w:pStyle w:val="a5"/>
        <w:ind w:left="1873" w:right="14" w:firstLine="0"/>
        <w:rPr>
          <w:b/>
          <w:lang w:val="ru-RU"/>
        </w:rPr>
      </w:pPr>
    </w:p>
    <w:p w:rsidR="00BE05B6" w:rsidRPr="007204C2" w:rsidRDefault="00BE05B6" w:rsidP="007204C2">
      <w:pPr>
        <w:pStyle w:val="a5"/>
        <w:numPr>
          <w:ilvl w:val="1"/>
          <w:numId w:val="17"/>
        </w:numPr>
        <w:spacing w:after="9"/>
        <w:ind w:left="0" w:right="14" w:firstLine="851"/>
        <w:rPr>
          <w:lang w:val="ru-RU"/>
        </w:rPr>
      </w:pPr>
      <w:r w:rsidRPr="007204C2">
        <w:rPr>
          <w:lang w:val="ru-RU"/>
        </w:rPr>
        <w:t xml:space="preserve">Все члены коллектива </w:t>
      </w:r>
      <w:r w:rsidR="00825FC4" w:rsidRPr="007204C2">
        <w:rPr>
          <w:lang w:val="ru-RU"/>
        </w:rPr>
        <w:t>Учреждения</w:t>
      </w:r>
      <w:r w:rsidRPr="007204C2">
        <w:rPr>
          <w:lang w:val="ru-RU"/>
        </w:rPr>
        <w:t>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BE05B6" w:rsidRDefault="00BE05B6" w:rsidP="007204C2">
      <w:pPr>
        <w:numPr>
          <w:ilvl w:val="1"/>
          <w:numId w:val="17"/>
        </w:numPr>
        <w:spacing w:after="10"/>
        <w:ind w:left="0" w:right="14" w:firstLine="851"/>
        <w:rPr>
          <w:lang w:val="ru-RU"/>
        </w:rPr>
      </w:pPr>
      <w:r w:rsidRPr="00AB56FB">
        <w:rPr>
          <w:lang w:val="ru-RU"/>
        </w:rPr>
        <w:t>На заседание Комиссии могут быть приглашены представители общественности.</w:t>
      </w:r>
    </w:p>
    <w:p w:rsidR="00BE05B6" w:rsidRPr="00200A22" w:rsidRDefault="00BE05B6" w:rsidP="007204C2">
      <w:pPr>
        <w:numPr>
          <w:ilvl w:val="1"/>
          <w:numId w:val="17"/>
        </w:numPr>
        <w:spacing w:after="15"/>
        <w:ind w:left="0" w:right="14" w:firstLine="874"/>
        <w:rPr>
          <w:lang w:val="ru-RU"/>
        </w:rPr>
      </w:pPr>
      <w:r w:rsidRPr="00200A22">
        <w:rPr>
          <w:lang w:val="ru-RU"/>
        </w:rPr>
        <w:t>Председатель комиссии и члены комиссии непосредственно взаимодействуют:</w:t>
      </w:r>
    </w:p>
    <w:p w:rsidR="00BE05B6" w:rsidRPr="00AB56FB" w:rsidRDefault="00BE05B6" w:rsidP="00BE05B6">
      <w:pPr>
        <w:numPr>
          <w:ilvl w:val="0"/>
          <w:numId w:val="11"/>
        </w:numPr>
        <w:spacing w:after="0"/>
        <w:ind w:left="0" w:right="14" w:firstLine="874"/>
        <w:rPr>
          <w:lang w:val="ru-RU"/>
        </w:rPr>
      </w:pPr>
      <w:r w:rsidRPr="00AB56FB">
        <w:rPr>
          <w:lang w:val="ru-RU"/>
        </w:rPr>
        <w:t xml:space="preserve">с коллективом </w:t>
      </w:r>
      <w:r w:rsidR="00825FC4">
        <w:rPr>
          <w:lang w:val="ru-RU"/>
        </w:rPr>
        <w:t>Учреждения</w:t>
      </w:r>
      <w:r w:rsidRPr="00AB56FB">
        <w:rPr>
          <w:lang w:val="ru-RU"/>
        </w:rPr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 w:rsidR="00825FC4">
        <w:rPr>
          <w:lang w:val="ru-RU"/>
        </w:rPr>
        <w:t>Учреждении</w:t>
      </w:r>
      <w:r w:rsidRPr="00AB56FB">
        <w:rPr>
          <w:lang w:val="ru-RU"/>
        </w:rPr>
        <w:t>;</w:t>
      </w:r>
    </w:p>
    <w:p w:rsidR="00200A22" w:rsidRDefault="00BE05B6" w:rsidP="00200A22">
      <w:pPr>
        <w:numPr>
          <w:ilvl w:val="0"/>
          <w:numId w:val="11"/>
        </w:numPr>
        <w:spacing w:after="12"/>
        <w:ind w:left="153" w:right="14" w:firstLine="698"/>
        <w:rPr>
          <w:lang w:val="ru-RU"/>
        </w:rPr>
      </w:pPr>
      <w:r w:rsidRPr="00200A22">
        <w:rPr>
          <w:lang w:val="ru-RU"/>
        </w:rPr>
        <w:t xml:space="preserve">с администрацией </w:t>
      </w:r>
      <w:r w:rsidR="00825FC4" w:rsidRPr="00200A22">
        <w:rPr>
          <w:lang w:val="ru-RU"/>
        </w:rPr>
        <w:t>Учреждения</w:t>
      </w:r>
      <w:r w:rsidRPr="00200A22">
        <w:rPr>
          <w:lang w:val="ru-RU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 </w:t>
      </w:r>
      <w:r>
        <w:rPr>
          <w:noProof/>
          <w:lang w:val="ru-RU" w:eastAsia="ru-RU"/>
        </w:rPr>
        <w:drawing>
          <wp:inline distT="0" distB="0" distL="0" distR="0">
            <wp:extent cx="57150" cy="28575"/>
            <wp:effectExtent l="19050" t="0" r="0" b="0"/>
            <wp:docPr id="4" name="Picture 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A22">
        <w:rPr>
          <w:lang w:val="ru-RU"/>
        </w:rPr>
        <w:t xml:space="preserve"> с работниками (сотрудниками) </w:t>
      </w:r>
      <w:r w:rsidR="00825FC4" w:rsidRPr="00200A22">
        <w:rPr>
          <w:lang w:val="ru-RU"/>
        </w:rPr>
        <w:t>Учреждения</w:t>
      </w:r>
      <w:r w:rsidRPr="00200A22">
        <w:rPr>
          <w:lang w:val="ru-RU"/>
        </w:rPr>
        <w:t xml:space="preserve"> и гражданами по рассмотрению их письменных обращений, связанных с вопросами противодействия коррупции в </w:t>
      </w:r>
      <w:r w:rsidR="00825FC4" w:rsidRPr="00200A22">
        <w:rPr>
          <w:lang w:val="ru-RU"/>
        </w:rPr>
        <w:t>Учреждении</w:t>
      </w:r>
      <w:r w:rsidRPr="00200A22">
        <w:rPr>
          <w:lang w:val="ru-RU"/>
        </w:rPr>
        <w:t xml:space="preserve">; </w:t>
      </w:r>
      <w:r>
        <w:rPr>
          <w:noProof/>
          <w:lang w:val="ru-RU" w:eastAsia="ru-RU"/>
        </w:rPr>
        <w:drawing>
          <wp:inline distT="0" distB="0" distL="0" distR="0">
            <wp:extent cx="57150" cy="28575"/>
            <wp:effectExtent l="19050" t="0" r="0" b="0"/>
            <wp:docPr id="5" name="Picture 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5B6" w:rsidRPr="00200A22" w:rsidRDefault="00BE05B6" w:rsidP="00200A22">
      <w:pPr>
        <w:numPr>
          <w:ilvl w:val="0"/>
          <w:numId w:val="11"/>
        </w:numPr>
        <w:spacing w:after="12"/>
        <w:ind w:left="153" w:right="14" w:firstLine="698"/>
        <w:rPr>
          <w:lang w:val="ru-RU"/>
        </w:rPr>
      </w:pPr>
      <w:r w:rsidRPr="00200A22">
        <w:rPr>
          <w:lang w:val="ru-RU"/>
        </w:rPr>
        <w:t xml:space="preserve">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E05B6" w:rsidRPr="00AB56FB" w:rsidRDefault="007204C2" w:rsidP="00F06C2B">
      <w:pPr>
        <w:ind w:left="142" w:right="14" w:firstLine="709"/>
        <w:rPr>
          <w:lang w:val="ru-RU"/>
        </w:rPr>
      </w:pPr>
      <w:r>
        <w:rPr>
          <w:lang w:val="ru-RU"/>
        </w:rPr>
        <w:t>7</w:t>
      </w:r>
      <w:r w:rsidR="00BE05B6" w:rsidRPr="00AB56FB">
        <w:rPr>
          <w:lang w:val="ru-RU"/>
        </w:rPr>
        <w:t>.</w:t>
      </w:r>
      <w:r w:rsidR="00200A22">
        <w:rPr>
          <w:lang w:val="ru-RU"/>
        </w:rPr>
        <w:t>4</w:t>
      </w:r>
      <w:r w:rsidR="00BE05B6" w:rsidRPr="00AB56FB">
        <w:rPr>
          <w:lang w:val="ru-RU"/>
        </w:rPr>
        <w:t xml:space="preserve">. </w:t>
      </w:r>
      <w:proofErr w:type="gramStart"/>
      <w:r w:rsidR="00BE05B6" w:rsidRPr="00AB56FB">
        <w:rPr>
          <w:lang w:val="ru-RU"/>
        </w:rPr>
        <w:t>Комиссия работает в тесном контакте</w:t>
      </w:r>
      <w:r w:rsidR="00F06C2B">
        <w:rPr>
          <w:lang w:val="ru-RU"/>
        </w:rPr>
        <w:t xml:space="preserve"> </w:t>
      </w:r>
      <w:r w:rsidR="00825FC4">
        <w:rPr>
          <w:lang w:val="ru-RU"/>
        </w:rPr>
        <w:t xml:space="preserve"> </w:t>
      </w:r>
      <w:r w:rsidR="00BE05B6" w:rsidRPr="00AB56FB">
        <w:rPr>
          <w:lang w:val="ru-RU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proofErr w:type="gramEnd"/>
    </w:p>
    <w:p w:rsidR="00825FC4" w:rsidRDefault="00825FC4" w:rsidP="00F06C2B">
      <w:pPr>
        <w:ind w:left="0" w:right="14" w:firstLine="0"/>
        <w:rPr>
          <w:lang w:val="ru-RU"/>
        </w:rPr>
      </w:pPr>
    </w:p>
    <w:p w:rsidR="00BE05B6" w:rsidRPr="00F06C2B" w:rsidRDefault="00BE05B6" w:rsidP="007204C2">
      <w:pPr>
        <w:pStyle w:val="a5"/>
        <w:numPr>
          <w:ilvl w:val="0"/>
          <w:numId w:val="17"/>
        </w:numPr>
        <w:ind w:right="14"/>
        <w:jc w:val="center"/>
        <w:rPr>
          <w:lang w:val="ru-RU"/>
        </w:rPr>
      </w:pPr>
      <w:r w:rsidRPr="00F06C2B">
        <w:rPr>
          <w:b/>
          <w:lang w:val="ru-RU"/>
        </w:rPr>
        <w:t>Внесение изменений</w:t>
      </w:r>
      <w:r w:rsidRPr="00F06C2B">
        <w:rPr>
          <w:lang w:val="ru-RU"/>
        </w:rPr>
        <w:t>:</w:t>
      </w:r>
    </w:p>
    <w:p w:rsidR="00F06C2B" w:rsidRPr="00F06C2B" w:rsidRDefault="00F06C2B" w:rsidP="007204C2">
      <w:pPr>
        <w:pStyle w:val="a5"/>
        <w:ind w:left="1873" w:right="14" w:firstLine="0"/>
        <w:jc w:val="center"/>
        <w:rPr>
          <w:lang w:val="ru-RU"/>
        </w:rPr>
      </w:pPr>
    </w:p>
    <w:p w:rsidR="007204C2" w:rsidRDefault="007204C2" w:rsidP="007204C2">
      <w:pPr>
        <w:spacing w:after="0"/>
        <w:ind w:left="148" w:right="14" w:firstLine="560"/>
        <w:rPr>
          <w:lang w:val="ru-RU"/>
        </w:rPr>
      </w:pPr>
      <w:r>
        <w:rPr>
          <w:lang w:val="ru-RU"/>
        </w:rPr>
        <w:t>8</w:t>
      </w:r>
      <w:r w:rsidR="00F06C2B">
        <w:rPr>
          <w:lang w:val="ru-RU"/>
        </w:rPr>
        <w:t>.1.</w:t>
      </w:r>
      <w:r>
        <w:rPr>
          <w:lang w:val="ru-RU"/>
        </w:rPr>
        <w:t xml:space="preserve"> </w:t>
      </w:r>
      <w:r w:rsidR="00F06C2B">
        <w:rPr>
          <w:lang w:val="ru-RU"/>
        </w:rPr>
        <w:t>В</w:t>
      </w:r>
      <w:r w:rsidR="00BE05B6" w:rsidRPr="00AB56FB">
        <w:rPr>
          <w:lang w:val="ru-RU"/>
        </w:rPr>
        <w:t xml:space="preserve">несение изменений и дополнений в настоящее Положение осуществляется путем подготовки проекта Положения в новой редакции Комиссией, направляется директору </w:t>
      </w:r>
      <w:r w:rsidR="00825FC4">
        <w:rPr>
          <w:lang w:val="ru-RU"/>
        </w:rPr>
        <w:t>Учреждения</w:t>
      </w:r>
      <w:r w:rsidR="00BE05B6" w:rsidRPr="00AB56FB">
        <w:rPr>
          <w:lang w:val="ru-RU"/>
        </w:rPr>
        <w:t xml:space="preserve"> на согласование и для издания приказа директора Музея о внесении изменений в настоящее Положение.</w:t>
      </w:r>
    </w:p>
    <w:p w:rsidR="00BE05B6" w:rsidRPr="00F06C2B" w:rsidRDefault="007204C2" w:rsidP="007204C2">
      <w:pPr>
        <w:spacing w:after="0"/>
        <w:ind w:left="148" w:right="14" w:firstLine="560"/>
        <w:rPr>
          <w:lang w:val="ru-RU"/>
        </w:rPr>
      </w:pPr>
      <w:r>
        <w:rPr>
          <w:lang w:val="ru-RU"/>
        </w:rPr>
        <w:t xml:space="preserve">6.2. </w:t>
      </w:r>
      <w:r w:rsidR="00BE05B6" w:rsidRPr="00F06C2B">
        <w:rPr>
          <w:lang w:val="ru-RU"/>
        </w:rPr>
        <w:t xml:space="preserve">Утверждение Положения с изменениями и дополнениями директором музея осуществляется после принятия данных изменений и дополнений Положения решением общего собрания работников </w:t>
      </w:r>
      <w:r w:rsidR="00825FC4" w:rsidRPr="00F06C2B">
        <w:rPr>
          <w:lang w:val="ru-RU"/>
        </w:rPr>
        <w:t>Учреждения</w:t>
      </w:r>
      <w:r w:rsidR="00BE05B6" w:rsidRPr="00F06C2B">
        <w:rPr>
          <w:lang w:val="ru-RU"/>
        </w:rPr>
        <w:t>.</w:t>
      </w:r>
    </w:p>
    <w:p w:rsidR="00440065" w:rsidRDefault="007204C2" w:rsidP="007204C2">
      <w:pPr>
        <w:ind w:left="0" w:right="14" w:firstLine="851"/>
        <w:rPr>
          <w:lang w:val="ru-RU"/>
        </w:rPr>
      </w:pPr>
      <w:r>
        <w:rPr>
          <w:lang w:val="ru-RU"/>
        </w:rPr>
        <w:t>8</w:t>
      </w:r>
      <w:r w:rsidR="00F06C2B">
        <w:rPr>
          <w:lang w:val="ru-RU"/>
        </w:rPr>
        <w:t>.3.</w:t>
      </w:r>
      <w:r w:rsidR="0053054C">
        <w:rPr>
          <w:lang w:val="ru-RU"/>
        </w:rPr>
        <w:t xml:space="preserve"> </w:t>
      </w:r>
      <w:r w:rsidR="00BE05B6" w:rsidRPr="00BE05B6">
        <w:rPr>
          <w:lang w:val="ru-RU"/>
        </w:rPr>
        <w:t xml:space="preserve">Комиссия создается, ликвидируется, </w:t>
      </w:r>
      <w:proofErr w:type="gramStart"/>
      <w:r w:rsidR="00BE05B6" w:rsidRPr="00BE05B6">
        <w:rPr>
          <w:lang w:val="ru-RU"/>
        </w:rPr>
        <w:t>реорганизуется и переименовывается</w:t>
      </w:r>
      <w:proofErr w:type="gramEnd"/>
      <w:r w:rsidR="00BE05B6" w:rsidRPr="00BE05B6">
        <w:rPr>
          <w:lang w:val="ru-RU"/>
        </w:rPr>
        <w:t xml:space="preserve"> приказом директора</w:t>
      </w:r>
      <w:r w:rsidR="00825FC4">
        <w:rPr>
          <w:lang w:val="ru-RU"/>
        </w:rPr>
        <w:t xml:space="preserve"> Учреждения.</w:t>
      </w:r>
    </w:p>
    <w:sectPr w:rsidR="00440065" w:rsidSect="009824F3">
      <w:pgSz w:w="11900" w:h="16840"/>
      <w:pgMar w:top="806" w:right="394" w:bottom="86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47E"/>
    <w:multiLevelType w:val="hybridMultilevel"/>
    <w:tmpl w:val="026AF78A"/>
    <w:lvl w:ilvl="0" w:tplc="EB9EB4C6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B80CD5A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CFE8BEE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0040DD8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4BACAEE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5043AC2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A481DA6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87CA4F4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0DEA81A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02611B"/>
    <w:multiLevelType w:val="hybridMultilevel"/>
    <w:tmpl w:val="17B4A1F6"/>
    <w:lvl w:ilvl="0" w:tplc="C7B02C46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6085AE2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BBAA73E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020CAF4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380D300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42CB402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4BA154E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1AA7D98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6AEFE1C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66572C"/>
    <w:multiLevelType w:val="multilevel"/>
    <w:tmpl w:val="167AC59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E6007B"/>
    <w:multiLevelType w:val="multilevel"/>
    <w:tmpl w:val="5A5CD4D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EE456A"/>
    <w:multiLevelType w:val="multilevel"/>
    <w:tmpl w:val="78DC2C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65D25EA"/>
    <w:multiLevelType w:val="multilevel"/>
    <w:tmpl w:val="E09AFA46"/>
    <w:lvl w:ilvl="0">
      <w:start w:val="5"/>
      <w:numFmt w:val="decimal"/>
      <w:lvlText w:val="%1.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3F781F"/>
    <w:multiLevelType w:val="multilevel"/>
    <w:tmpl w:val="92B6F00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4D078C"/>
    <w:multiLevelType w:val="multilevel"/>
    <w:tmpl w:val="5688F2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04" w:hanging="2160"/>
      </w:pPr>
      <w:rPr>
        <w:rFonts w:hint="default"/>
      </w:rPr>
    </w:lvl>
  </w:abstractNum>
  <w:abstractNum w:abstractNumId="8">
    <w:nsid w:val="1F5657CB"/>
    <w:multiLevelType w:val="hybridMultilevel"/>
    <w:tmpl w:val="4DE2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F02EE"/>
    <w:multiLevelType w:val="multilevel"/>
    <w:tmpl w:val="2FD6B1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0">
    <w:nsid w:val="2C1D0F80"/>
    <w:multiLevelType w:val="multilevel"/>
    <w:tmpl w:val="B41621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1CB3D9F"/>
    <w:multiLevelType w:val="hybridMultilevel"/>
    <w:tmpl w:val="9D3E03C0"/>
    <w:lvl w:ilvl="0" w:tplc="16B6A1E4">
      <w:start w:val="5"/>
      <w:numFmt w:val="decimal"/>
      <w:lvlText w:val="%1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2981E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16F8EA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382E24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F421A4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BA88E8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16D642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48D61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CEBC02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F34268"/>
    <w:multiLevelType w:val="hybridMultilevel"/>
    <w:tmpl w:val="6F2E9596"/>
    <w:lvl w:ilvl="0" w:tplc="3BD607D4">
      <w:start w:val="4"/>
      <w:numFmt w:val="decimal"/>
      <w:lvlText w:val="%1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092C2844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E46E20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08B702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CC8F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D049E2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F74A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96A09C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2F842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C4232E"/>
    <w:multiLevelType w:val="multilevel"/>
    <w:tmpl w:val="8742900E"/>
    <w:lvl w:ilvl="0">
      <w:start w:val="4"/>
      <w:numFmt w:val="decimal"/>
      <w:lvlText w:val="%1.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C92B0D"/>
    <w:multiLevelType w:val="multilevel"/>
    <w:tmpl w:val="99ACFF1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9D7B84"/>
    <w:multiLevelType w:val="hybridMultilevel"/>
    <w:tmpl w:val="767CFB1A"/>
    <w:lvl w:ilvl="0" w:tplc="AF2A9396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79FE8D1E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39CA827C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3FA8594C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E3655A2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BE3ECA94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AE4E6AA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3ACC78A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AE60119E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9228F7"/>
    <w:multiLevelType w:val="multilevel"/>
    <w:tmpl w:val="B0B479D0"/>
    <w:lvl w:ilvl="0">
      <w:start w:val="2"/>
      <w:numFmt w:val="decimal"/>
      <w:lvlText w:val="%1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4"/>
  </w:num>
  <w:num w:numId="5">
    <w:abstractNumId w:val="0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5"/>
  </w:num>
  <w:num w:numId="11">
    <w:abstractNumId w:val="15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5B6"/>
    <w:rsid w:val="00027500"/>
    <w:rsid w:val="00105B83"/>
    <w:rsid w:val="00147F07"/>
    <w:rsid w:val="00200A22"/>
    <w:rsid w:val="00331801"/>
    <w:rsid w:val="00336F5B"/>
    <w:rsid w:val="003F29FC"/>
    <w:rsid w:val="00404E46"/>
    <w:rsid w:val="00440065"/>
    <w:rsid w:val="0053054C"/>
    <w:rsid w:val="007204C2"/>
    <w:rsid w:val="00825FC4"/>
    <w:rsid w:val="009824F3"/>
    <w:rsid w:val="009E3D61"/>
    <w:rsid w:val="00A9760C"/>
    <w:rsid w:val="00B84187"/>
    <w:rsid w:val="00BC2841"/>
    <w:rsid w:val="00BE05B6"/>
    <w:rsid w:val="00BE39FE"/>
    <w:rsid w:val="00C20DE6"/>
    <w:rsid w:val="00F0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B6"/>
    <w:pPr>
      <w:spacing w:after="40" w:line="228" w:lineRule="auto"/>
      <w:ind w:left="96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5B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53054C"/>
    <w:pPr>
      <w:ind w:left="720"/>
      <w:contextualSpacing/>
    </w:pPr>
  </w:style>
  <w:style w:type="paragraph" w:customStyle="1" w:styleId="ConsPlusNormal">
    <w:name w:val="ConsPlusNormal"/>
    <w:qFormat/>
    <w:rsid w:val="003F29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47F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ВХМ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2023-07-14T12:18:00Z</cp:lastPrinted>
  <dcterms:created xsi:type="dcterms:W3CDTF">2023-07-13T09:51:00Z</dcterms:created>
  <dcterms:modified xsi:type="dcterms:W3CDTF">2023-07-14T12:19:00Z</dcterms:modified>
</cp:coreProperties>
</file>